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6ADEC" w14:textId="6A9AD4A0" w:rsidR="009E2811" w:rsidRPr="008C39F7" w:rsidRDefault="009E2811" w:rsidP="009E281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CA21ED">
        <w:rPr>
          <w:rFonts w:ascii="Arial" w:eastAsia="SimSun" w:hAnsi="Arial" w:cs="Times New Roman"/>
          <w:b/>
          <w:bCs/>
          <w:sz w:val="24"/>
          <w:szCs w:val="20"/>
        </w:rPr>
        <w:t>R4-232073</w:t>
      </w:r>
      <w:r>
        <w:rPr>
          <w:rFonts w:ascii="Arial" w:eastAsia="SimSun" w:hAnsi="Arial" w:cs="Times New Roman"/>
          <w:b/>
          <w:bCs/>
          <w:sz w:val="24"/>
          <w:szCs w:val="20"/>
        </w:rPr>
        <w:t>5</w:t>
      </w:r>
    </w:p>
    <w:p w14:paraId="257AF8C0" w14:textId="77777777" w:rsidR="009E2811" w:rsidRPr="002B69F3" w:rsidRDefault="009E2811" w:rsidP="009E281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73F99B9A" w14:textId="77777777" w:rsidR="00717ADC" w:rsidRPr="000D5F24" w:rsidRDefault="00717ADC" w:rsidP="00DE22A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2D6F8F"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21D6C7C" w14:textId="12288747" w:rsidR="00841BCD" w:rsidRPr="0006244A" w:rsidRDefault="00841BCD" w:rsidP="00841BCD">
      <w:pPr>
        <w:ind w:left="1985" w:hanging="1985"/>
        <w:rPr>
          <w:rFonts w:ascii="Arial" w:eastAsia="Calibri" w:hAnsi="Arial" w:cs="Arial"/>
          <w:b/>
          <w:bCs/>
          <w:sz w:val="24"/>
          <w:lang w:val="en-GB"/>
        </w:rPr>
      </w:pPr>
      <w:r w:rsidRPr="0006244A">
        <w:rPr>
          <w:rFonts w:ascii="Arial" w:eastAsia="Calibri" w:hAnsi="Arial" w:cs="Arial"/>
          <w:b/>
          <w:bCs/>
          <w:sz w:val="24"/>
          <w:lang w:val="en-GB"/>
        </w:rPr>
        <w:t>Title:</w:t>
      </w:r>
      <w:r w:rsidRPr="0006244A">
        <w:rPr>
          <w:rFonts w:ascii="Arial" w:eastAsia="Calibri" w:hAnsi="Arial" w:cs="Arial"/>
          <w:b/>
          <w:bCs/>
          <w:sz w:val="24"/>
          <w:lang w:val="en-GB"/>
        </w:rPr>
        <w:tab/>
      </w:r>
      <w:r w:rsidR="00503D22">
        <w:rPr>
          <w:rFonts w:ascii="Arial" w:eastAsia="Calibri" w:hAnsi="Arial" w:cs="Arial"/>
          <w:b/>
          <w:bCs/>
          <w:sz w:val="24"/>
          <w:lang w:val="en-GB"/>
        </w:rPr>
        <w:t>LS response to RAN2</w:t>
      </w:r>
      <w:r w:rsidR="00D72147">
        <w:rPr>
          <w:rFonts w:ascii="Arial" w:eastAsia="Calibri" w:hAnsi="Arial" w:cs="Arial"/>
          <w:b/>
          <w:bCs/>
          <w:sz w:val="24"/>
          <w:lang w:val="en-GB"/>
        </w:rPr>
        <w:t xml:space="preserve"> and Clarifications on the mapping of NS_UAV for LTE</w:t>
      </w:r>
    </w:p>
    <w:p w14:paraId="5DD798FA" w14:textId="37DA7680" w:rsidR="00841BCD" w:rsidRPr="0006244A" w:rsidRDefault="00841BCD" w:rsidP="00841BCD">
      <w:pPr>
        <w:tabs>
          <w:tab w:val="left" w:pos="1985"/>
        </w:tabs>
        <w:spacing w:after="120" w:line="240" w:lineRule="auto"/>
        <w:rPr>
          <w:rFonts w:ascii="Arial" w:eastAsia="MS Mincho" w:hAnsi="Arial" w:cs="Arial"/>
          <w:b/>
          <w:bCs/>
          <w:sz w:val="24"/>
          <w:szCs w:val="20"/>
          <w:lang w:val="pt-BR"/>
        </w:rPr>
      </w:pPr>
      <w:r w:rsidRPr="0006244A">
        <w:rPr>
          <w:rFonts w:ascii="Arial" w:eastAsia="MS Mincho" w:hAnsi="Arial" w:cs="Arial"/>
          <w:b/>
          <w:bCs/>
          <w:sz w:val="24"/>
          <w:szCs w:val="20"/>
          <w:lang w:val="pt-BR"/>
        </w:rPr>
        <w:t>Agenda item:</w:t>
      </w:r>
      <w:r w:rsidRPr="0006244A">
        <w:rPr>
          <w:rFonts w:ascii="Arial" w:eastAsia="MS Mincho" w:hAnsi="Arial" w:cs="Arial"/>
          <w:b/>
          <w:bCs/>
          <w:sz w:val="24"/>
          <w:szCs w:val="20"/>
          <w:lang w:val="pt-BR"/>
        </w:rPr>
        <w:tab/>
      </w:r>
      <w:r w:rsidR="00EB27CA" w:rsidRPr="00006396">
        <w:rPr>
          <w:rFonts w:ascii="Arial" w:eastAsia="MS Mincho" w:hAnsi="Arial" w:cs="Arial"/>
          <w:b/>
          <w:bCs/>
          <w:sz w:val="24"/>
          <w:szCs w:val="20"/>
          <w:lang w:val="pt-BR"/>
        </w:rPr>
        <w:t>9</w:t>
      </w:r>
      <w:r w:rsidR="009B6AFA" w:rsidRPr="00006396">
        <w:rPr>
          <w:rFonts w:ascii="Arial" w:eastAsia="MS Mincho" w:hAnsi="Arial" w:cs="Arial"/>
          <w:b/>
          <w:bCs/>
          <w:sz w:val="24"/>
          <w:szCs w:val="20"/>
          <w:lang w:val="pt-BR"/>
        </w:rPr>
        <w:t>.7.</w:t>
      </w:r>
      <w:r w:rsidR="0006244A" w:rsidRPr="00006396">
        <w:rPr>
          <w:rFonts w:ascii="Arial" w:eastAsia="MS Mincho" w:hAnsi="Arial" w:cs="Arial"/>
          <w:b/>
          <w:bCs/>
          <w:sz w:val="24"/>
          <w:szCs w:val="20"/>
          <w:lang w:val="pt-BR"/>
        </w:rPr>
        <w:t>1</w:t>
      </w:r>
    </w:p>
    <w:p w14:paraId="3314970C"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3743D" w14:textId="77777777" w:rsidR="00E323E9" w:rsidRPr="008C39F7" w:rsidRDefault="00E323E9" w:rsidP="00841BCD">
      <w:pPr>
        <w:tabs>
          <w:tab w:val="left" w:pos="1985"/>
        </w:tabs>
        <w:rPr>
          <w:rFonts w:ascii="Arial" w:eastAsia="Calibri" w:hAnsi="Arial" w:cs="Arial"/>
          <w:b/>
          <w:bCs/>
          <w:sz w:val="24"/>
        </w:rPr>
      </w:pPr>
    </w:p>
    <w:p w14:paraId="11BF099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C64A75" w14:textId="391C9712" w:rsidR="002B68F1" w:rsidRDefault="0006244A" w:rsidP="005C23A4">
      <w:r w:rsidRPr="00C75CEB">
        <w:t xml:space="preserve">The </w:t>
      </w:r>
      <w:r>
        <w:t>UAV</w:t>
      </w:r>
      <w:r w:rsidRPr="00C75CEB">
        <w:t xml:space="preserve"> WI</w:t>
      </w:r>
      <w:r>
        <w:t>,</w:t>
      </w:r>
      <w:r w:rsidRPr="00C75CEB">
        <w:t xml:space="preserve"> </w:t>
      </w:r>
      <w:r>
        <w:t>as</w:t>
      </w:r>
      <w:r w:rsidRPr="00C75CEB">
        <w:t xml:space="preserve"> presented in [1], </w:t>
      </w:r>
      <w:r>
        <w:t>includes objectives to address the ECC decision on additional emission requirements for aerial UEs</w:t>
      </w:r>
      <w:r w:rsidR="002B68F1">
        <w:t>. These objectives are highlighted below:</w:t>
      </w:r>
    </w:p>
    <w:tbl>
      <w:tblPr>
        <w:tblStyle w:val="TableGrid"/>
        <w:tblW w:w="0" w:type="auto"/>
        <w:jc w:val="center"/>
        <w:tblLook w:val="04A0" w:firstRow="1" w:lastRow="0" w:firstColumn="1" w:lastColumn="0" w:noHBand="0" w:noVBand="1"/>
      </w:tblPr>
      <w:tblGrid>
        <w:gridCol w:w="9000"/>
      </w:tblGrid>
      <w:tr w:rsidR="00A520D9" w:rsidRPr="008C39F7" w14:paraId="20B0A7E5" w14:textId="77777777" w:rsidTr="000E78BC">
        <w:trPr>
          <w:jc w:val="center"/>
        </w:trPr>
        <w:tc>
          <w:tcPr>
            <w:tcW w:w="9000" w:type="dxa"/>
          </w:tcPr>
          <w:p w14:paraId="63DE375B" w14:textId="77777777" w:rsidR="002B68F1" w:rsidRDefault="002B68F1" w:rsidP="002B68F1">
            <w:pPr>
              <w:rPr>
                <w:rStyle w:val="Emphasis"/>
                <w:i w:val="0"/>
              </w:rPr>
            </w:pPr>
            <w:r w:rsidRPr="00FD4857">
              <w:rPr>
                <w:rStyle w:val="Emphasis"/>
                <w:i w:val="0"/>
                <w:highlight w:val="yellow"/>
              </w:rPr>
              <w:t xml:space="preserve">5. Based on the technical conditions defined for aerial UE usage in ECC Decision (22)07, study and specify the necessary UE types and additional OOBE requirements for aerial UEs in 1710-1785 MHz, 2500-2570 </w:t>
            </w:r>
            <w:proofErr w:type="gramStart"/>
            <w:r w:rsidRPr="00FD4857">
              <w:rPr>
                <w:rStyle w:val="Emphasis"/>
                <w:i w:val="0"/>
                <w:highlight w:val="yellow"/>
              </w:rPr>
              <w:t>MHz</w:t>
            </w:r>
            <w:proofErr w:type="gramEnd"/>
            <w:r w:rsidRPr="00FD4857">
              <w:rPr>
                <w:rStyle w:val="Emphasis"/>
                <w:i w:val="0"/>
                <w:highlight w:val="yellow"/>
              </w:rPr>
              <w:t xml:space="preserve"> and 2570-2620 </w:t>
            </w:r>
            <w:proofErr w:type="spellStart"/>
            <w:r w:rsidRPr="00FD4857">
              <w:rPr>
                <w:rStyle w:val="Emphasis"/>
                <w:i w:val="0"/>
                <w:highlight w:val="yellow"/>
              </w:rPr>
              <w:t>MHz.</w:t>
            </w:r>
            <w:proofErr w:type="spellEnd"/>
            <w:r w:rsidRPr="00FD4857">
              <w:rPr>
                <w:rStyle w:val="Emphasis"/>
                <w:i w:val="0"/>
                <w:highlight w:val="yellow"/>
              </w:rPr>
              <w:t> [RAN4].</w:t>
            </w:r>
          </w:p>
          <w:p w14:paraId="5EFE97F7" w14:textId="77777777" w:rsidR="002B68F1" w:rsidRDefault="002B68F1" w:rsidP="002B68F1">
            <w:pPr>
              <w:rPr>
                <w:rStyle w:val="Emphasis"/>
                <w:i w:val="0"/>
              </w:rPr>
            </w:pPr>
          </w:p>
          <w:p w14:paraId="6818CCDF" w14:textId="77777777" w:rsidR="002B68F1" w:rsidRDefault="002B68F1" w:rsidP="002B68F1">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1A7887AB" w14:textId="77777777" w:rsidR="002B68F1" w:rsidRDefault="002B68F1" w:rsidP="002B68F1">
            <w:pPr>
              <w:rPr>
                <w:rStyle w:val="Emphasis"/>
                <w:i w:val="0"/>
              </w:rPr>
            </w:pPr>
            <w:r w:rsidRPr="00FD4857">
              <w:rPr>
                <w:rStyle w:val="Emphasis"/>
                <w:i w:val="0"/>
                <w:highlight w:val="yellow"/>
              </w:rPr>
              <w:t xml:space="preserve">Note2: Applicability of power classes for aerial UE may need to be addressed in </w:t>
            </w:r>
            <w:proofErr w:type="gramStart"/>
            <w:r w:rsidRPr="00FD4857">
              <w:rPr>
                <w:rStyle w:val="Emphasis"/>
                <w:i w:val="0"/>
                <w:highlight w:val="yellow"/>
              </w:rPr>
              <w:t>RAN4</w:t>
            </w:r>
            <w:proofErr w:type="gramEnd"/>
          </w:p>
          <w:p w14:paraId="1CF959E1" w14:textId="77777777" w:rsidR="002B68F1" w:rsidRPr="00965551" w:rsidRDefault="002B68F1" w:rsidP="002B68F1">
            <w:pPr>
              <w:pStyle w:val="NormalWeb"/>
              <w:shd w:val="clear" w:color="auto" w:fill="FFFFFF"/>
              <w:spacing w:before="0" w:beforeAutospacing="0" w:after="0" w:afterAutospacing="0"/>
              <w:rPr>
                <w:sz w:val="20"/>
                <w:szCs w:val="20"/>
              </w:rPr>
            </w:pPr>
            <w:bookmarkStart w:id="4" w:name="_Hlk130393847"/>
            <w:r>
              <w:rPr>
                <w:rStyle w:val="Emphasis"/>
                <w:i w:val="0"/>
                <w:sz w:val="20"/>
                <w:szCs w:val="20"/>
              </w:rPr>
              <w:t>N</w:t>
            </w:r>
            <w:r w:rsidRPr="00965551">
              <w:rPr>
                <w:rStyle w:val="Emphasis"/>
                <w:i w:val="0"/>
                <w:sz w:val="20"/>
                <w:szCs w:val="20"/>
              </w:rPr>
              <w:t xml:space="preserve">ote3: </w:t>
            </w:r>
            <w:r w:rsidRPr="00965551">
              <w:rPr>
                <w:sz w:val="20"/>
                <w:szCs w:val="20"/>
              </w:rPr>
              <w:t>RAN4 to identify the supported bands for aerial UE impacted by above information</w:t>
            </w:r>
            <w:bookmarkEnd w:id="4"/>
            <w:r w:rsidRPr="00965551">
              <w:rPr>
                <w:sz w:val="20"/>
                <w:szCs w:val="20"/>
              </w:rPr>
              <w:t>.</w:t>
            </w:r>
          </w:p>
          <w:p w14:paraId="120D3B82" w14:textId="77777777" w:rsidR="00A520D9" w:rsidRPr="008C39F7" w:rsidRDefault="00A520D9" w:rsidP="002B68F1"/>
        </w:tc>
      </w:tr>
    </w:tbl>
    <w:p w14:paraId="3425C27A" w14:textId="77777777" w:rsidR="00A520D9" w:rsidRPr="008C39F7" w:rsidRDefault="00A520D9" w:rsidP="005C23A4"/>
    <w:p w14:paraId="6DB79BCA" w14:textId="7DFF31C2" w:rsidR="002B68F1" w:rsidRDefault="002B68F1" w:rsidP="005C23A4">
      <w:r>
        <w:t>This objective is split into two parts: identify the subset of UEs to which the ECC requirements apply (</w:t>
      </w:r>
      <w:proofErr w:type="gramStart"/>
      <w:r>
        <w:t>i.e.</w:t>
      </w:r>
      <w:proofErr w:type="gramEnd"/>
      <w:r>
        <w:t xml:space="preserve"> aerial UEs) in the network and </w:t>
      </w:r>
      <w:r w:rsidR="00542113">
        <w:t xml:space="preserve">convey the information to these users that they must respect the additional requirements when operating in an area covered by the ECC rule. </w:t>
      </w:r>
    </w:p>
    <w:p w14:paraId="6193C242" w14:textId="39C17F8D" w:rsidR="00DE22AD" w:rsidRDefault="00DE22AD" w:rsidP="005C23A4">
      <w:r w:rsidRPr="00DE22AD">
        <w:t xml:space="preserve">In the NR DraftCR R4-2317627 [4], endorsed in RAN4 #108bis, RAN4 has captured the intended design to be used in specifications for the </w:t>
      </w:r>
      <w:proofErr w:type="spellStart"/>
      <w:r w:rsidRPr="00DE22AD">
        <w:t>signalling</w:t>
      </w:r>
      <w:proofErr w:type="spellEnd"/>
      <w:r w:rsidRPr="00DE22AD">
        <w:t xml:space="preserve"> and applicability rules for network </w:t>
      </w:r>
      <w:proofErr w:type="spellStart"/>
      <w:r w:rsidRPr="00DE22AD">
        <w:t>signalling</w:t>
      </w:r>
      <w:proofErr w:type="spellEnd"/>
      <w:r w:rsidRPr="00DE22AD">
        <w:t xml:space="preserve"> for aerial UEs (NS_UAV). A counterpart LTE draftCR was also endorsed in R4-2317628 [5]. </w:t>
      </w:r>
    </w:p>
    <w:p w14:paraId="27A28455" w14:textId="3F92A5B2" w:rsidR="0060543D" w:rsidRDefault="006A785C" w:rsidP="005C23A4">
      <w:r>
        <w:t>T</w:t>
      </w:r>
      <w:r w:rsidR="00542113">
        <w:t xml:space="preserve">he </w:t>
      </w:r>
      <w:r w:rsidR="000D5F24">
        <w:t xml:space="preserve">proposals presented in this technical contribution </w:t>
      </w:r>
      <w:r w:rsidR="00DE22AD">
        <w:t xml:space="preserve">aim at </w:t>
      </w:r>
      <w:r w:rsidR="00A977A4">
        <w:t>discussing</w:t>
      </w:r>
      <w:r w:rsidR="00DE22AD">
        <w:t xml:space="preserve"> clarifications on the mapping of the NS for aerial UEs in TS 36.101. </w:t>
      </w:r>
      <w:r w:rsidR="000D5F24">
        <w:t xml:space="preserve"> </w:t>
      </w:r>
    </w:p>
    <w:p w14:paraId="59045321" w14:textId="7216A1D8" w:rsidR="002B68F1" w:rsidRPr="008C39F7" w:rsidRDefault="002B68F1" w:rsidP="005C23A4"/>
    <w:p w14:paraId="20BB8BB2" w14:textId="77777777" w:rsidR="003B659E" w:rsidRPr="008C39F7" w:rsidRDefault="003B659E" w:rsidP="00AE56B1">
      <w:pPr>
        <w:pStyle w:val="RAN4H1"/>
      </w:pPr>
      <w:bookmarkStart w:id="5" w:name="_Toc116995842"/>
      <w:r w:rsidRPr="008C39F7">
        <w:t>Discussion</w:t>
      </w:r>
      <w:bookmarkEnd w:id="5"/>
    </w:p>
    <w:p w14:paraId="4C544B65" w14:textId="77777777" w:rsidR="0054179E" w:rsidRPr="000D5F24" w:rsidRDefault="0054179E" w:rsidP="0054179E">
      <w:pPr>
        <w:pStyle w:val="RAN4H2"/>
      </w:pPr>
      <w:r>
        <w:t>LS response to RAN2.</w:t>
      </w:r>
    </w:p>
    <w:p w14:paraId="4C701104" w14:textId="2D35E94E" w:rsidR="00CE0BEA" w:rsidRDefault="0054179E" w:rsidP="00CE0BEA">
      <w:r>
        <w:t xml:space="preserve">RAN4 </w:t>
      </w:r>
      <w:r w:rsidR="0026148B">
        <w:t>send a LS</w:t>
      </w:r>
      <w:r w:rsidR="006D515E">
        <w:t xml:space="preserve"> [6] requesting feedback on how to </w:t>
      </w:r>
      <w:r w:rsidR="008D6CC1">
        <w:t>separate</w:t>
      </w:r>
      <w:r w:rsidR="006D515E">
        <w:t xml:space="preserve"> NSs applicable only to a</w:t>
      </w:r>
      <w:r w:rsidR="008D6CC1">
        <w:t xml:space="preserve">erial UEs from regular NSs. A response from RAN2 was received </w:t>
      </w:r>
      <w:r w:rsidR="00713DEB">
        <w:t>in [7]</w:t>
      </w:r>
      <w:r w:rsidR="00CE0BEA">
        <w:t>:</w:t>
      </w:r>
    </w:p>
    <w:tbl>
      <w:tblPr>
        <w:tblStyle w:val="TableGrid"/>
        <w:tblW w:w="0" w:type="auto"/>
        <w:jc w:val="center"/>
        <w:tblLook w:val="04A0" w:firstRow="1" w:lastRow="0" w:firstColumn="1" w:lastColumn="0" w:noHBand="0" w:noVBand="1"/>
      </w:tblPr>
      <w:tblGrid>
        <w:gridCol w:w="9000"/>
      </w:tblGrid>
      <w:tr w:rsidR="00CE0BEA" w:rsidRPr="008C39F7" w14:paraId="4398DEF1" w14:textId="77777777" w:rsidTr="00856EB5">
        <w:trPr>
          <w:jc w:val="center"/>
        </w:trPr>
        <w:tc>
          <w:tcPr>
            <w:tcW w:w="9000" w:type="dxa"/>
          </w:tcPr>
          <w:p w14:paraId="2DD6579E" w14:textId="77777777" w:rsidR="00AA65DB" w:rsidRPr="005B7305" w:rsidRDefault="00AA65DB" w:rsidP="00AA65DB">
            <w:pPr>
              <w:rPr>
                <w:rFonts w:ascii="Arial" w:hAnsi="Arial" w:cs="Arial"/>
              </w:rPr>
            </w:pPr>
            <w:r w:rsidRPr="005B7305">
              <w:rPr>
                <w:rFonts w:ascii="Arial" w:hAnsi="Arial" w:cs="Arial"/>
              </w:rPr>
              <w:t xml:space="preserve">RAN2 would like to inform RAN4 that RAN2 has selected Option 2 described in R4-2314700 </w:t>
            </w:r>
            <w:r>
              <w:rPr>
                <w:rFonts w:ascii="Arial" w:hAnsi="Arial" w:cs="Arial"/>
              </w:rPr>
              <w:t>and will</w:t>
            </w:r>
            <w:r w:rsidRPr="005B7305">
              <w:rPr>
                <w:rFonts w:ascii="Arial" w:hAnsi="Arial" w:cs="Arial"/>
              </w:rPr>
              <w:t xml:space="preserve"> add</w:t>
            </w:r>
            <w:r>
              <w:rPr>
                <w:rFonts w:ascii="Arial" w:hAnsi="Arial" w:cs="Arial"/>
              </w:rPr>
              <w:t xml:space="preserve"> a new</w:t>
            </w:r>
            <w:r w:rsidRPr="005B7305">
              <w:rPr>
                <w:rFonts w:ascii="Arial" w:hAnsi="Arial" w:cs="Arial"/>
              </w:rPr>
              <w:t xml:space="preserve"> field </w:t>
            </w:r>
            <w:proofErr w:type="spellStart"/>
            <w:r w:rsidRPr="005B7305">
              <w:rPr>
                <w:rFonts w:ascii="Arial" w:hAnsi="Arial" w:cs="Arial"/>
                <w:i/>
                <w:iCs/>
              </w:rPr>
              <w:t>additionalSpectrumEmissionUAV</w:t>
            </w:r>
            <w:proofErr w:type="spellEnd"/>
            <w:r w:rsidRPr="005B7305">
              <w:rPr>
                <w:rFonts w:ascii="Arial" w:hAnsi="Arial" w:cs="Arial"/>
              </w:rPr>
              <w:t xml:space="preserve"> which </w:t>
            </w:r>
            <w:r>
              <w:rPr>
                <w:rFonts w:ascii="Arial" w:hAnsi="Arial" w:cs="Arial"/>
              </w:rPr>
              <w:t xml:space="preserve">shall be applied by </w:t>
            </w:r>
            <w:r w:rsidRPr="005B7305">
              <w:rPr>
                <w:rFonts w:ascii="Arial" w:hAnsi="Arial" w:cs="Arial"/>
              </w:rPr>
              <w:t>the UAV</w:t>
            </w:r>
            <w:r>
              <w:rPr>
                <w:rFonts w:ascii="Arial" w:hAnsi="Arial" w:cs="Arial"/>
              </w:rPr>
              <w:t xml:space="preserve"> UE.</w:t>
            </w:r>
            <w:r w:rsidRPr="005B7305">
              <w:rPr>
                <w:rFonts w:ascii="Arial" w:hAnsi="Arial" w:cs="Arial"/>
              </w:rPr>
              <w:t xml:space="preserve"> RAN2 will include this field in Rel-18 </w:t>
            </w:r>
            <w:r>
              <w:rPr>
                <w:rFonts w:ascii="Arial" w:hAnsi="Arial" w:cs="Arial"/>
              </w:rPr>
              <w:t>LTE and NR</w:t>
            </w:r>
            <w:r w:rsidRPr="005B7305">
              <w:rPr>
                <w:rFonts w:ascii="Arial" w:hAnsi="Arial" w:cs="Arial"/>
              </w:rPr>
              <w:t xml:space="preserve"> specifications.</w:t>
            </w:r>
          </w:p>
          <w:p w14:paraId="1F20ACFB" w14:textId="77777777" w:rsidR="00CE0BEA" w:rsidRPr="008C39F7" w:rsidRDefault="00CE0BEA" w:rsidP="00856EB5"/>
        </w:tc>
      </w:tr>
    </w:tbl>
    <w:p w14:paraId="68CFC028" w14:textId="77777777" w:rsidR="00074793" w:rsidRDefault="00074793" w:rsidP="00074793"/>
    <w:p w14:paraId="6CB1007B" w14:textId="00B38CA2" w:rsidR="00E11E74" w:rsidRDefault="00E11E74" w:rsidP="00006396">
      <w:pPr>
        <w:pStyle w:val="RAN4observation0"/>
      </w:pPr>
      <w:bookmarkStart w:id="6" w:name="_Toc149936412"/>
      <w:r>
        <w:t>RAN2 will define the new field</w:t>
      </w:r>
      <w:r w:rsidR="004C310E" w:rsidRPr="004C310E">
        <w:rPr>
          <w:rFonts w:ascii="Arial" w:hAnsi="Arial" w:cs="Arial"/>
          <w:i/>
          <w:iCs/>
        </w:rPr>
        <w:t xml:space="preserve"> </w:t>
      </w:r>
      <w:proofErr w:type="spellStart"/>
      <w:r w:rsidR="004C310E" w:rsidRPr="005B7305">
        <w:rPr>
          <w:rFonts w:ascii="Arial" w:hAnsi="Arial" w:cs="Arial"/>
          <w:i/>
          <w:iCs/>
        </w:rPr>
        <w:t>additionalSpectrumEmissionUAV</w:t>
      </w:r>
      <w:proofErr w:type="spellEnd"/>
      <w:r w:rsidR="004C310E">
        <w:rPr>
          <w:rFonts w:ascii="Arial" w:hAnsi="Arial" w:cs="Arial"/>
          <w:i/>
          <w:iCs/>
        </w:rPr>
        <w:t xml:space="preserve"> </w:t>
      </w:r>
      <w:r w:rsidR="004C310E">
        <w:t>to indicate the NSs</w:t>
      </w:r>
      <w:r w:rsidR="004C310E" w:rsidRPr="00533722">
        <w:t xml:space="preserve"> </w:t>
      </w:r>
      <w:r w:rsidR="004C310E">
        <w:t>applicable only to aerial UEs.</w:t>
      </w:r>
      <w:bookmarkEnd w:id="6"/>
    </w:p>
    <w:p w14:paraId="3B1B62A1" w14:textId="636279FB" w:rsidR="00074793" w:rsidRDefault="00EF243F" w:rsidP="00074793">
      <w:r>
        <w:lastRenderedPageBreak/>
        <w:t>From the LS response it is clear that RAN</w:t>
      </w:r>
      <w:r w:rsidR="001970AF">
        <w:t>2</w:t>
      </w:r>
      <w:r>
        <w:t xml:space="preserve"> will</w:t>
      </w:r>
      <w:r w:rsidR="008A6BF7">
        <w:t xml:space="preserve"> define a new field (</w:t>
      </w:r>
      <w:proofErr w:type="gramStart"/>
      <w:r w:rsidR="008A6BF7">
        <w:t>i.e.</w:t>
      </w:r>
      <w:proofErr w:type="gramEnd"/>
      <w:r w:rsidR="008A6BF7">
        <w:t xml:space="preserve"> IE)</w:t>
      </w:r>
      <w:r>
        <w:t xml:space="preserve"> </w:t>
      </w:r>
      <w:r w:rsidR="00533722">
        <w:t>to indicate the NSs</w:t>
      </w:r>
      <w:r w:rsidR="00533722" w:rsidRPr="00533722">
        <w:t xml:space="preserve"> </w:t>
      </w:r>
      <w:r w:rsidR="00533722">
        <w:t xml:space="preserve">applicable only to aerial UEs. </w:t>
      </w:r>
      <w:r w:rsidR="00337041">
        <w:t xml:space="preserve">This new field name </w:t>
      </w:r>
      <w:r w:rsidR="004C310E">
        <w:t>has</w:t>
      </w:r>
      <w:r w:rsidR="00337041">
        <w:t xml:space="preserve"> already been taken into consideration for the drafting </w:t>
      </w:r>
      <w:r w:rsidR="00CD2E4D">
        <w:t xml:space="preserve">of the two </w:t>
      </w:r>
      <w:proofErr w:type="spellStart"/>
      <w:r w:rsidR="00CD2E4D">
        <w:t>draftCRs</w:t>
      </w:r>
      <w:proofErr w:type="spellEnd"/>
      <w:r w:rsidR="00CD2E4D">
        <w:t xml:space="preserve"> endorsed at RAN4#108bis [</w:t>
      </w:r>
      <w:r w:rsidR="00FE533F">
        <w:t>4] [5]</w:t>
      </w:r>
      <w:r w:rsidR="005253DF">
        <w:t xml:space="preserve"> and can now be confirmed.</w:t>
      </w:r>
    </w:p>
    <w:p w14:paraId="67AB16DD" w14:textId="6DB9F20F" w:rsidR="003F6FDB" w:rsidRDefault="003F6FDB" w:rsidP="003F6FDB">
      <w:r>
        <w:t>Further RAN2 informs in the LS that:</w:t>
      </w:r>
    </w:p>
    <w:tbl>
      <w:tblPr>
        <w:tblStyle w:val="TableGrid"/>
        <w:tblW w:w="0" w:type="auto"/>
        <w:jc w:val="center"/>
        <w:tblLook w:val="04A0" w:firstRow="1" w:lastRow="0" w:firstColumn="1" w:lastColumn="0" w:noHBand="0" w:noVBand="1"/>
      </w:tblPr>
      <w:tblGrid>
        <w:gridCol w:w="9000"/>
      </w:tblGrid>
      <w:tr w:rsidR="003F6FDB" w:rsidRPr="008C39F7" w14:paraId="43501B98" w14:textId="77777777" w:rsidTr="00856EB5">
        <w:trPr>
          <w:jc w:val="center"/>
        </w:trPr>
        <w:tc>
          <w:tcPr>
            <w:tcW w:w="9000" w:type="dxa"/>
          </w:tcPr>
          <w:p w14:paraId="71541FAD" w14:textId="1F8C06A6" w:rsidR="003F6FDB" w:rsidRPr="008C39F7" w:rsidRDefault="008047BF" w:rsidP="00856EB5">
            <w:r w:rsidRPr="005B7305">
              <w:rPr>
                <w:rFonts w:ascii="Arial" w:hAnsi="Arial" w:cs="Arial"/>
              </w:rPr>
              <w:t xml:space="preserve">RAN2 agreed that aerial UEs </w:t>
            </w:r>
            <w:r>
              <w:rPr>
                <w:rFonts w:ascii="Arial" w:hAnsi="Arial" w:cs="Arial"/>
              </w:rPr>
              <w:t xml:space="preserve">shall </w:t>
            </w:r>
            <w:r w:rsidRPr="005B7305">
              <w:rPr>
                <w:rFonts w:ascii="Arial" w:hAnsi="Arial" w:cs="Arial"/>
              </w:rPr>
              <w:t>support both legacy NS values and the newly defined aerial-specific NS values in the considered bands.</w:t>
            </w:r>
            <w:r>
              <w:rPr>
                <w:rFonts w:ascii="Arial" w:hAnsi="Arial" w:cs="Arial"/>
              </w:rPr>
              <w:t xml:space="preserve"> This applies to both LTE and NR.</w:t>
            </w:r>
          </w:p>
        </w:tc>
      </w:tr>
    </w:tbl>
    <w:p w14:paraId="7444FEFD" w14:textId="77777777" w:rsidR="00E11E74" w:rsidRDefault="00E11E74" w:rsidP="00074793"/>
    <w:p w14:paraId="2A7AD2DB" w14:textId="2EADDD0A" w:rsidR="008047BF" w:rsidRDefault="00D540CE" w:rsidP="00074793">
      <w:r>
        <w:t xml:space="preserve">From this it can be </w:t>
      </w:r>
      <w:r w:rsidR="007C3434">
        <w:t>understood that the expectation is that an a</w:t>
      </w:r>
      <w:r w:rsidR="00556528">
        <w:t>erial</w:t>
      </w:r>
      <w:r w:rsidR="007C3434">
        <w:t xml:space="preserve"> UE shall adopt two different NSs</w:t>
      </w:r>
      <w:r w:rsidR="00556528">
        <w:t xml:space="preserve">, being both the regular terrestrial NS </w:t>
      </w:r>
      <w:proofErr w:type="gramStart"/>
      <w:r w:rsidR="00556528">
        <w:t>and also</w:t>
      </w:r>
      <w:proofErr w:type="gramEnd"/>
      <w:r w:rsidR="00556528">
        <w:t xml:space="preserve"> the specific for</w:t>
      </w:r>
      <w:r w:rsidR="00556528" w:rsidRPr="00556528">
        <w:t xml:space="preserve"> aerial UE</w:t>
      </w:r>
      <w:r w:rsidR="00556528">
        <w:t xml:space="preserve">s. </w:t>
      </w:r>
      <w:r w:rsidR="00A927F3">
        <w:t>This is at least to our understanding not possible at the same time</w:t>
      </w:r>
      <w:r w:rsidR="00CF5050">
        <w:t xml:space="preserve">. </w:t>
      </w:r>
    </w:p>
    <w:p w14:paraId="3447F32F" w14:textId="60941520" w:rsidR="00E75EA9" w:rsidRDefault="00E75EA9" w:rsidP="00E75EA9">
      <w:pPr>
        <w:pStyle w:val="RAN4observation0"/>
      </w:pPr>
      <w:bookmarkStart w:id="7" w:name="_Toc149936413"/>
      <w:r>
        <w:t xml:space="preserve">There may </w:t>
      </w:r>
      <w:r w:rsidR="00363A18">
        <w:t>b</w:t>
      </w:r>
      <w:r w:rsidR="00D40111">
        <w:t xml:space="preserve">e an ambiguous meaning, </w:t>
      </w:r>
      <w:r w:rsidR="00DD609B">
        <w:t>it is a</w:t>
      </w:r>
      <w:r>
        <w:t>ssume</w:t>
      </w:r>
      <w:r w:rsidR="00DD609B">
        <w:t>d that</w:t>
      </w:r>
      <w:r w:rsidR="00D40111">
        <w:t>, currently,</w:t>
      </w:r>
      <w:r>
        <w:t xml:space="preserve"> an </w:t>
      </w:r>
      <w:r w:rsidRPr="00556528">
        <w:t>aerial UE</w:t>
      </w:r>
      <w:r w:rsidR="00A927F3">
        <w:t xml:space="preserve"> </w:t>
      </w:r>
      <w:r w:rsidR="00DD609B">
        <w:t>shall</w:t>
      </w:r>
      <w:r w:rsidR="00A927F3">
        <w:t xml:space="preserve"> support multiple NSs at the same time.</w:t>
      </w:r>
      <w:bookmarkEnd w:id="7"/>
    </w:p>
    <w:p w14:paraId="1DBFAE4E" w14:textId="699B37E8" w:rsidR="001B7E78" w:rsidRDefault="001B7E78" w:rsidP="001B7E78">
      <w:r>
        <w:t xml:space="preserve">To our understanding RAN4 have already taken any existing additional regulatory requirements into account when defining the </w:t>
      </w:r>
      <w:r w:rsidR="00194103">
        <w:t xml:space="preserve">aerial NS. </w:t>
      </w:r>
      <w:proofErr w:type="gramStart"/>
      <w:r w:rsidR="00A45D9A">
        <w:t>i</w:t>
      </w:r>
      <w:r w:rsidR="00194103">
        <w:t>.e</w:t>
      </w:r>
      <w:r w:rsidR="00A45D9A">
        <w:t>.</w:t>
      </w:r>
      <w:proofErr w:type="gramEnd"/>
      <w:r w:rsidR="00194103">
        <w:t xml:space="preserve"> if there is any existing NS this is included in the a</w:t>
      </w:r>
      <w:r w:rsidR="00A45D9A">
        <w:t xml:space="preserve">erial NS. Hence </w:t>
      </w:r>
      <w:r w:rsidR="00616D0D">
        <w:t>there is no need to support multiple NSs at the same time</w:t>
      </w:r>
      <w:r w:rsidR="007538D2">
        <w:t xml:space="preserve">. Further, </w:t>
      </w:r>
      <w:r w:rsidR="003F6599">
        <w:t xml:space="preserve">from </w:t>
      </w:r>
      <w:r w:rsidR="007538D2">
        <w:t xml:space="preserve">our reading of the ECC requirements </w:t>
      </w:r>
      <w:r w:rsidR="003F6599">
        <w:t xml:space="preserve">we understand that it shall not be </w:t>
      </w:r>
      <w:r w:rsidR="008B5BB8">
        <w:t>possible</w:t>
      </w:r>
      <w:r w:rsidR="003F6599">
        <w:t xml:space="preserve"> to mix </w:t>
      </w:r>
      <w:r w:rsidR="008B5BB8">
        <w:t xml:space="preserve">terrestrial </w:t>
      </w:r>
      <w:r w:rsidR="003F6599">
        <w:t xml:space="preserve">UE and </w:t>
      </w:r>
      <w:r w:rsidR="008B5BB8">
        <w:t xml:space="preserve">aerial UE why it is important that the UE clearly follows the </w:t>
      </w:r>
      <w:r w:rsidR="002E300A">
        <w:t xml:space="preserve">aerial NS. </w:t>
      </w:r>
      <w:r w:rsidR="007538D2">
        <w:t xml:space="preserve">We believe this information </w:t>
      </w:r>
      <w:r w:rsidR="002E300A">
        <w:t>should be conveyed to RAN2.</w:t>
      </w:r>
    </w:p>
    <w:p w14:paraId="6F5A5453" w14:textId="02BCAFD4" w:rsidR="00A45D9A" w:rsidRPr="001B7E78" w:rsidRDefault="00A45D9A" w:rsidP="00006396">
      <w:pPr>
        <w:pStyle w:val="RAN4proposal"/>
      </w:pPr>
      <w:bookmarkStart w:id="8" w:name="_Toc149936414"/>
      <w:r>
        <w:t xml:space="preserve">RAN4 shall inform RAN2 </w:t>
      </w:r>
      <w:r w:rsidR="006F5BEF">
        <w:t xml:space="preserve">that </w:t>
      </w:r>
      <w:r w:rsidR="006F5BEF" w:rsidRPr="006F5BEF">
        <w:t xml:space="preserve">any other additional regulatory requirements applicable </w:t>
      </w:r>
      <w:proofErr w:type="gramStart"/>
      <w:r w:rsidR="006F5BEF" w:rsidRPr="006F5BEF">
        <w:t>in the area of</w:t>
      </w:r>
      <w:proofErr w:type="gramEnd"/>
      <w:r w:rsidR="006F5BEF" w:rsidRPr="006F5BEF">
        <w:t xml:space="preserve"> deployment of the aerial UE is taken into account when defining the aerial NS</w:t>
      </w:r>
      <w:r w:rsidR="006F5BEF">
        <w:t xml:space="preserve"> via the LS within this contribution.</w:t>
      </w:r>
      <w:bookmarkEnd w:id="8"/>
    </w:p>
    <w:p w14:paraId="5AADA182" w14:textId="3D72666A" w:rsidR="00CE0BEA" w:rsidRDefault="00C65795" w:rsidP="00AA65DB">
      <w:pPr>
        <w:pStyle w:val="RAN4H2"/>
      </w:pPr>
      <w:r>
        <w:t>NS mapping to the new RAN</w:t>
      </w:r>
      <w:r w:rsidR="00074793">
        <w:t>2 field</w:t>
      </w:r>
    </w:p>
    <w:p w14:paraId="337D02DF" w14:textId="5BF8CE74" w:rsidR="00542113" w:rsidRDefault="00DE22AD" w:rsidP="00300956">
      <w:r>
        <w:t xml:space="preserve">In </w:t>
      </w:r>
      <w:r>
        <w:fldChar w:fldCharType="begin"/>
      </w:r>
      <w:r>
        <w:instrText xml:space="preserve"> REF _Ref148449884 \r \h </w:instrText>
      </w:r>
      <w:r>
        <w:fldChar w:fldCharType="separate"/>
      </w:r>
      <w:r w:rsidR="00006396">
        <w:t>[5]</w:t>
      </w:r>
      <w:r>
        <w:fldChar w:fldCharType="end"/>
      </w:r>
      <w:r>
        <w:t xml:space="preserve">, several modifications were endorsed to TS 36.101, </w:t>
      </w:r>
      <w:proofErr w:type="gramStart"/>
      <w:r>
        <w:t>in order to</w:t>
      </w:r>
      <w:proofErr w:type="gramEnd"/>
      <w:r>
        <w:t xml:space="preserve"> capture the applicability of the aerial NS (NS_UAV). One of the clauses modified by this DraftCR was 6.2.4. In this clause, the table has been modified to include the NS_UAVs</w:t>
      </w:r>
      <w:r w:rsidR="001564E1">
        <w:t xml:space="preserve">. However, it is not clear to the reader how to differentiate between the regular NS and the aerial NS (NS_UAVs). </w:t>
      </w:r>
    </w:p>
    <w:p w14:paraId="4F972D3A" w14:textId="7A4C6D2C" w:rsidR="001564E1" w:rsidRDefault="001564E1" w:rsidP="00300956">
      <w:r>
        <w:t xml:space="preserve">Observe, for example, that a similar situation happened when the carrier aggregation (CA) NSs were previously introduced in the same specification. </w:t>
      </w:r>
    </w:p>
    <w:p w14:paraId="1FE9486D" w14:textId="25E33272" w:rsidR="001564E1" w:rsidRDefault="001564E1" w:rsidP="00300956">
      <w:r>
        <w:t>The first difference is that the CA NS are mapped on a different table (6.2.4A-1) to the regular NS (6.2.4-1). But most importantly, they indicate unequivocally how the CA_NS differentiates from the regular NS, by the inclusion of NOTE2 in the table:</w:t>
      </w:r>
    </w:p>
    <w:tbl>
      <w:tblPr>
        <w:tblStyle w:val="TableGrid"/>
        <w:tblW w:w="0" w:type="auto"/>
        <w:tblLook w:val="04A0" w:firstRow="1" w:lastRow="0" w:firstColumn="1" w:lastColumn="0" w:noHBand="0" w:noVBand="1"/>
      </w:tblPr>
      <w:tblGrid>
        <w:gridCol w:w="9617"/>
      </w:tblGrid>
      <w:tr w:rsidR="001564E1" w14:paraId="7CAC75E8" w14:textId="77777777" w:rsidTr="001564E1">
        <w:tc>
          <w:tcPr>
            <w:tcW w:w="9617" w:type="dxa"/>
          </w:tcPr>
          <w:p w14:paraId="0CEF5751" w14:textId="77777777" w:rsidR="001564E1" w:rsidRDefault="001564E1" w:rsidP="001564E1">
            <w:r w:rsidRPr="001D386E">
              <w:rPr>
                <w:rFonts w:cs="Arial"/>
              </w:rPr>
              <w:t>NOTE 2:</w:t>
            </w:r>
            <w:r w:rsidRPr="001D386E">
              <w:rPr>
                <w:rFonts w:cs="Arial"/>
              </w:rPr>
              <w:tab/>
              <w:t xml:space="preserve">The index of the sequence CA_NS corresponds to the value of </w:t>
            </w:r>
            <w:r w:rsidRPr="001D386E">
              <w:rPr>
                <w:rFonts w:cs="Arial"/>
                <w:i/>
              </w:rPr>
              <w:t>additionalSpectrumEmission</w:t>
            </w:r>
            <w:r w:rsidRPr="001D386E">
              <w:rPr>
                <w:rFonts w:cs="Arial"/>
                <w:i/>
                <w:lang w:eastAsia="zh-CN"/>
              </w:rPr>
              <w:t>S</w:t>
            </w:r>
            <w:r w:rsidRPr="001D386E">
              <w:rPr>
                <w:rFonts w:cs="Arial"/>
                <w:i/>
              </w:rPr>
              <w:t>Cell-</w:t>
            </w:r>
            <w:proofErr w:type="gramStart"/>
            <w:r w:rsidRPr="001D386E">
              <w:rPr>
                <w:rFonts w:cs="Arial"/>
                <w:i/>
              </w:rPr>
              <w:t>r</w:t>
            </w:r>
            <w:r>
              <w:rPr>
                <w:rFonts w:cs="Arial"/>
                <w:i/>
              </w:rPr>
              <w:t>10</w:t>
            </w:r>
            <w:proofErr w:type="gramEnd"/>
          </w:p>
          <w:p w14:paraId="66699CAD" w14:textId="77777777" w:rsidR="001564E1" w:rsidRDefault="001564E1" w:rsidP="00300956"/>
        </w:tc>
      </w:tr>
    </w:tbl>
    <w:p w14:paraId="154580AD" w14:textId="0B36884C" w:rsidR="00DE22AD" w:rsidRDefault="001564E1" w:rsidP="00300956">
      <w:r>
        <w:t>We believe that the same differentiation shall be applied to NS_UAVs:</w:t>
      </w:r>
    </w:p>
    <w:p w14:paraId="0F0B99D0" w14:textId="669AF219" w:rsidR="001564E1" w:rsidRDefault="001564E1" w:rsidP="001564E1">
      <w:pPr>
        <w:pStyle w:val="RAN4proposal"/>
      </w:pPr>
      <w:bookmarkStart w:id="9" w:name="_Toc149936415"/>
      <w:r>
        <w:t>In the table 6.2.4-1, include the following note: “NOTE X: The index of the sequence NS_UAV corresponds to the value of [</w:t>
      </w:r>
      <w:proofErr w:type="spellStart"/>
      <w:r>
        <w:rPr>
          <w:i/>
          <w:iCs w:val="0"/>
        </w:rPr>
        <w:t>additionalSpectrumEmissionUAV</w:t>
      </w:r>
      <w:proofErr w:type="spellEnd"/>
      <w:r>
        <w:rPr>
          <w:i/>
          <w:iCs w:val="0"/>
        </w:rPr>
        <w:t>]</w:t>
      </w:r>
      <w:bookmarkEnd w:id="9"/>
    </w:p>
    <w:p w14:paraId="69E2A05A" w14:textId="6B69A47A" w:rsidR="001564E1" w:rsidRDefault="001564E1" w:rsidP="001564E1">
      <w:pPr>
        <w:pStyle w:val="RAN4H2"/>
      </w:pPr>
      <w:r>
        <w:t>On NS_UAV_01</w:t>
      </w:r>
    </w:p>
    <w:p w14:paraId="5A1760E4" w14:textId="10FF9EBA" w:rsidR="001564E1" w:rsidRDefault="001564E1" w:rsidP="001564E1">
      <w:r>
        <w:t xml:space="preserve">One of the differences between the currently endorsed </w:t>
      </w:r>
      <w:proofErr w:type="spellStart"/>
      <w:r>
        <w:t>DraftCRs</w:t>
      </w:r>
      <w:proofErr w:type="spellEnd"/>
      <w:r>
        <w:t xml:space="preserve"> for NR and LTE is the presence of NS_UAV_01 in the NR specification. We have discussed the applicability of such NS in our NR paper in </w:t>
      </w:r>
      <w:r w:rsidR="00343C95">
        <w:fldChar w:fldCharType="begin"/>
      </w:r>
      <w:r w:rsidR="00343C95">
        <w:instrText xml:space="preserve"> REF _Ref149936246 \r \h </w:instrText>
      </w:r>
      <w:r w:rsidR="00343C95">
        <w:fldChar w:fldCharType="separate"/>
      </w:r>
      <w:r w:rsidR="00343C95">
        <w:t>[8]</w:t>
      </w:r>
      <w:r w:rsidR="00343C95">
        <w:fldChar w:fldCharType="end"/>
      </w:r>
      <w:r w:rsidR="00343C95">
        <w:t xml:space="preserve">. </w:t>
      </w:r>
      <w:r w:rsidR="00C10148">
        <w:t xml:space="preserve">Depending on the outcome of the discussion, we think a similar clarification and procedure shall be adopted also in LTE. </w:t>
      </w:r>
    </w:p>
    <w:p w14:paraId="2797E454" w14:textId="5CBDF447" w:rsidR="00C10148" w:rsidRPr="001564E1" w:rsidRDefault="00F770EC" w:rsidP="00C10148">
      <w:pPr>
        <w:pStyle w:val="RAN4proposal"/>
      </w:pPr>
      <w:bookmarkStart w:id="10" w:name="_Toc149936416"/>
      <w:r>
        <w:t>Adopt the same</w:t>
      </w:r>
      <w:r w:rsidR="00C10148">
        <w:t xml:space="preserve"> clarification of the applicability of NS_UAV_01 for </w:t>
      </w:r>
      <w:r>
        <w:t xml:space="preserve">LTE </w:t>
      </w:r>
      <w:r w:rsidR="001263E0">
        <w:t>as done for NR</w:t>
      </w:r>
      <w:r w:rsidR="00C10148">
        <w:t>.</w:t>
      </w:r>
      <w:bookmarkEnd w:id="10"/>
      <w:r w:rsidR="00C10148">
        <w:t xml:space="preserve"> </w:t>
      </w:r>
    </w:p>
    <w:p w14:paraId="3FCD684C" w14:textId="77777777" w:rsidR="00CD7492" w:rsidRPr="008C39F7" w:rsidRDefault="00CD7492" w:rsidP="00A37002">
      <w:pPr>
        <w:pStyle w:val="RAN4H1"/>
      </w:pPr>
      <w:bookmarkStart w:id="11" w:name="_Toc116995848"/>
      <w:r w:rsidRPr="008C39F7">
        <w:lastRenderedPageBreak/>
        <w:t>Conclusion</w:t>
      </w:r>
      <w:bookmarkEnd w:id="11"/>
    </w:p>
    <w:p w14:paraId="138708BA" w14:textId="5662741F" w:rsidR="00847264" w:rsidRDefault="00AE6CC1" w:rsidP="008C39F7">
      <w:bookmarkStart w:id="12" w:name="_Toc116995849"/>
      <w:r>
        <w:t xml:space="preserve">In this paper we discussed the applicability of NS </w:t>
      </w:r>
      <w:proofErr w:type="spellStart"/>
      <w:r>
        <w:t>signalling</w:t>
      </w:r>
      <w:proofErr w:type="spellEnd"/>
      <w:r>
        <w:t xml:space="preserve"> </w:t>
      </w:r>
      <w:r w:rsidR="00D93C4F">
        <w:t xml:space="preserve">for aerial UEs to indicate the need for further spectrum emission requirements. </w:t>
      </w:r>
      <w:r w:rsidR="009A504F">
        <w:t>Based on our discussions, we conclude the document with the following proposal</w:t>
      </w:r>
      <w:r w:rsidR="00094A9D">
        <w:t xml:space="preserve"> and observation</w:t>
      </w:r>
      <w:r w:rsidR="009A504F">
        <w:t>:</w:t>
      </w:r>
    </w:p>
    <w:p w14:paraId="1B76EC96" w14:textId="77777777" w:rsidR="00D40111" w:rsidRDefault="005D54A6">
      <w:pPr>
        <w:pStyle w:val="TOC1"/>
        <w:rPr>
          <w:rFonts w:asciiTheme="minorHAnsi" w:eastAsiaTheme="minorEastAsia" w:hAnsiTheme="minorHAnsi"/>
          <w:b w:val="0"/>
          <w:iCs w:val="0"/>
          <w:kern w:val="2"/>
          <w:sz w:val="22"/>
          <w:lang w:val="en-GB" w:eastAsia="en-GB"/>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49936412" w:history="1">
        <w:r w:rsidR="00D40111" w:rsidRPr="004B3CAA">
          <w:rPr>
            <w:rStyle w:val="Hyperlink"/>
          </w:rPr>
          <w:t>Observation 1: RAN2 will define the new field</w:t>
        </w:r>
        <w:r w:rsidR="00D40111" w:rsidRPr="004B3CAA">
          <w:rPr>
            <w:rStyle w:val="Hyperlink"/>
            <w:rFonts w:ascii="Arial" w:hAnsi="Arial" w:cs="Arial"/>
            <w:i/>
          </w:rPr>
          <w:t xml:space="preserve"> additionalSpectrumEmissionUAV </w:t>
        </w:r>
        <w:r w:rsidR="00D40111" w:rsidRPr="004B3CAA">
          <w:rPr>
            <w:rStyle w:val="Hyperlink"/>
          </w:rPr>
          <w:t>to indicate the NSs applicable only to aerial UEs.</w:t>
        </w:r>
      </w:hyperlink>
    </w:p>
    <w:p w14:paraId="3C5F035F" w14:textId="77777777" w:rsidR="00D40111" w:rsidRDefault="00000000">
      <w:pPr>
        <w:pStyle w:val="TOC1"/>
        <w:rPr>
          <w:rFonts w:asciiTheme="minorHAnsi" w:eastAsiaTheme="minorEastAsia" w:hAnsiTheme="minorHAnsi"/>
          <w:b w:val="0"/>
          <w:iCs w:val="0"/>
          <w:kern w:val="2"/>
          <w:sz w:val="22"/>
          <w:lang w:val="en-GB" w:eastAsia="en-GB"/>
          <w14:ligatures w14:val="standardContextual"/>
        </w:rPr>
      </w:pPr>
      <w:hyperlink w:anchor="_Toc149936413" w:history="1">
        <w:r w:rsidR="00D40111" w:rsidRPr="004B3CAA">
          <w:rPr>
            <w:rStyle w:val="Hyperlink"/>
          </w:rPr>
          <w:t>Observation 2: There may be an ambiguous meaning, it is assumed that, currently, an aerial UE shall support multiple NSs at the same time.</w:t>
        </w:r>
      </w:hyperlink>
    </w:p>
    <w:p w14:paraId="241114ED" w14:textId="77777777" w:rsidR="00D40111" w:rsidRDefault="00000000">
      <w:pPr>
        <w:pStyle w:val="TOC1"/>
        <w:rPr>
          <w:rFonts w:asciiTheme="minorHAnsi" w:eastAsiaTheme="minorEastAsia" w:hAnsiTheme="minorHAnsi"/>
          <w:b w:val="0"/>
          <w:iCs w:val="0"/>
          <w:kern w:val="2"/>
          <w:sz w:val="22"/>
          <w:lang w:val="en-GB" w:eastAsia="en-GB"/>
          <w14:ligatures w14:val="standardContextual"/>
        </w:rPr>
      </w:pPr>
      <w:hyperlink w:anchor="_Toc149936414" w:history="1">
        <w:r w:rsidR="00D40111" w:rsidRPr="004B3CAA">
          <w:rPr>
            <w:rStyle w:val="Hyperlink"/>
          </w:rPr>
          <w:t>Proposal 1: RAN4 shall inform RAN2 that any other additional regulatory requirements applicable in the area of deployment of the aerial UE is taken into account when defining the aerial NS via the LS within this contribution.</w:t>
        </w:r>
      </w:hyperlink>
    </w:p>
    <w:p w14:paraId="3E5C9187" w14:textId="77777777" w:rsidR="00D40111" w:rsidRDefault="00000000">
      <w:pPr>
        <w:pStyle w:val="TOC1"/>
        <w:rPr>
          <w:rFonts w:asciiTheme="minorHAnsi" w:eastAsiaTheme="minorEastAsia" w:hAnsiTheme="minorHAnsi"/>
          <w:b w:val="0"/>
          <w:iCs w:val="0"/>
          <w:kern w:val="2"/>
          <w:sz w:val="22"/>
          <w:lang w:val="en-GB" w:eastAsia="en-GB"/>
          <w14:ligatures w14:val="standardContextual"/>
        </w:rPr>
      </w:pPr>
      <w:hyperlink w:anchor="_Toc149936415" w:history="1">
        <w:r w:rsidR="00D40111" w:rsidRPr="004B3CAA">
          <w:rPr>
            <w:rStyle w:val="Hyperlink"/>
          </w:rPr>
          <w:t>Proposal 2: In the table 6.2.4-1, include the following note: “NOTE X: The index of the sequence NS_UAV corresponds to the value of [</w:t>
        </w:r>
        <w:r w:rsidR="00D40111" w:rsidRPr="004B3CAA">
          <w:rPr>
            <w:rStyle w:val="Hyperlink"/>
            <w:i/>
          </w:rPr>
          <w:t>additionalSpectrumEmissionUAV]</w:t>
        </w:r>
      </w:hyperlink>
    </w:p>
    <w:p w14:paraId="0047C230" w14:textId="77777777" w:rsidR="00D40111" w:rsidRDefault="00000000">
      <w:pPr>
        <w:pStyle w:val="TOC1"/>
        <w:rPr>
          <w:rFonts w:asciiTheme="minorHAnsi" w:eastAsiaTheme="minorEastAsia" w:hAnsiTheme="minorHAnsi"/>
          <w:b w:val="0"/>
          <w:iCs w:val="0"/>
          <w:kern w:val="2"/>
          <w:sz w:val="22"/>
          <w:lang w:val="en-GB" w:eastAsia="en-GB"/>
          <w14:ligatures w14:val="standardContextual"/>
        </w:rPr>
      </w:pPr>
      <w:hyperlink w:anchor="_Toc149936416" w:history="1">
        <w:r w:rsidR="00D40111" w:rsidRPr="004B3CAA">
          <w:rPr>
            <w:rStyle w:val="Hyperlink"/>
          </w:rPr>
          <w:t>Proposal 3: Adopt the same clarification of the applicability of NS_UAV_01 for LTE as done for NR.</w:t>
        </w:r>
      </w:hyperlink>
    </w:p>
    <w:p w14:paraId="79767A91" w14:textId="5BF14C41" w:rsidR="009A504F" w:rsidRDefault="005D54A6" w:rsidP="008C39F7">
      <w:r>
        <w:rPr>
          <w:b/>
          <w:iCs/>
          <w:noProof/>
        </w:rPr>
        <w:fldChar w:fldCharType="end"/>
      </w:r>
    </w:p>
    <w:p w14:paraId="5FDEAD4F" w14:textId="6344C37D" w:rsidR="00D93C4F" w:rsidRPr="008C39F7" w:rsidRDefault="00D93C4F" w:rsidP="008C39F7"/>
    <w:p w14:paraId="3E66951F" w14:textId="77777777" w:rsidR="003B659E" w:rsidRPr="008C39F7" w:rsidRDefault="003B659E" w:rsidP="0060543D">
      <w:pPr>
        <w:pStyle w:val="RAN4H1"/>
        <w:numPr>
          <w:ilvl w:val="0"/>
          <w:numId w:val="0"/>
        </w:numPr>
        <w:ind w:left="360" w:hanging="360"/>
      </w:pPr>
      <w:r w:rsidRPr="008C39F7">
        <w:t>References</w:t>
      </w:r>
      <w:bookmarkEnd w:id="12"/>
    </w:p>
    <w:p w14:paraId="6F55D295" w14:textId="77777777" w:rsidR="00DE22AD" w:rsidRDefault="00DE22AD" w:rsidP="00DE22AD">
      <w:pPr>
        <w:numPr>
          <w:ilvl w:val="0"/>
          <w:numId w:val="21"/>
        </w:numPr>
        <w:overflowPunct w:val="0"/>
        <w:autoSpaceDE w:val="0"/>
        <w:autoSpaceDN w:val="0"/>
        <w:adjustRightInd w:val="0"/>
        <w:spacing w:after="0" w:line="240" w:lineRule="auto"/>
        <w:jc w:val="both"/>
        <w:textAlignment w:val="baseline"/>
      </w:pPr>
      <w:bookmarkStart w:id="13" w:name="_Ref114500673"/>
      <w:bookmarkStart w:id="14" w:name="_Ref131588678"/>
      <w:bookmarkEnd w:id="13"/>
      <w:r w:rsidRPr="00E03744">
        <w:t>RP-230782</w:t>
      </w:r>
      <w:r>
        <w:t xml:space="preserve">, </w:t>
      </w:r>
      <w:r w:rsidRPr="000029CD">
        <w:t>Revised WID: NR Support for UAV (Uncrewed Aerial Vehicles)</w:t>
      </w:r>
      <w:bookmarkEnd w:id="14"/>
    </w:p>
    <w:p w14:paraId="4A7C96D7" w14:textId="77777777" w:rsidR="00DE22AD" w:rsidRDefault="00DE22AD" w:rsidP="00DE22AD">
      <w:pPr>
        <w:pStyle w:val="ListParagraph"/>
        <w:numPr>
          <w:ilvl w:val="0"/>
          <w:numId w:val="21"/>
        </w:numPr>
        <w:ind w:right="-22"/>
      </w:pPr>
      <w:bookmarkStart w:id="15" w:name="_Ref140242016"/>
      <w:bookmarkStart w:id="16" w:name="_Ref146030620"/>
      <w:r w:rsidRPr="000D5F24">
        <w:t>R4-2314699</w:t>
      </w:r>
      <w:r>
        <w:t>, “</w:t>
      </w:r>
      <w:r w:rsidRPr="000D5F24">
        <w:rPr>
          <w:i/>
          <w:iCs/>
        </w:rPr>
        <w:t>WF on [108][152] NR_LTE_UAV</w:t>
      </w:r>
      <w:r>
        <w:rPr>
          <w:i/>
          <w:iCs/>
        </w:rPr>
        <w:t>”</w:t>
      </w:r>
      <w:r>
        <w:t xml:space="preserve">, </w:t>
      </w:r>
      <w:r w:rsidRPr="00542113">
        <w:t>Nokia, Nokia Shanghai Bell</w:t>
      </w:r>
      <w:r>
        <w:t>, RAN 4 #108, Toulouse</w:t>
      </w:r>
      <w:r w:rsidRPr="00542113">
        <w:t xml:space="preserve">, </w:t>
      </w:r>
      <w:r>
        <w:t>France</w:t>
      </w:r>
      <w:r w:rsidRPr="00542113">
        <w:t xml:space="preserve">, </w:t>
      </w:r>
      <w:bookmarkEnd w:id="15"/>
      <w:r w:rsidRPr="000D5F24">
        <w:t>August 21 – August 25, 2023</w:t>
      </w:r>
      <w:bookmarkEnd w:id="16"/>
    </w:p>
    <w:p w14:paraId="28B3818F" w14:textId="77777777" w:rsidR="00DE22AD" w:rsidRDefault="00DE22AD" w:rsidP="00DE22AD">
      <w:pPr>
        <w:pStyle w:val="ListParagraph"/>
        <w:numPr>
          <w:ilvl w:val="0"/>
          <w:numId w:val="21"/>
        </w:numPr>
        <w:ind w:right="-22"/>
      </w:pPr>
      <w:bookmarkStart w:id="17" w:name="_Ref148449867"/>
      <w:r w:rsidRPr="00B56B46">
        <w:t>R4-2317629</w:t>
      </w:r>
      <w:r>
        <w:t xml:space="preserve">, </w:t>
      </w:r>
      <w:r w:rsidRPr="00B56B46">
        <w:rPr>
          <w:i/>
          <w:iCs/>
        </w:rPr>
        <w:t>“WF on LTE and NR UAV RF requirements”;</w:t>
      </w:r>
      <w:r>
        <w:t xml:space="preserve"> Nokia; RAN4 #108bis, Xiamen, China; </w:t>
      </w:r>
      <w:proofErr w:type="gramStart"/>
      <w:r>
        <w:t>October,</w:t>
      </w:r>
      <w:proofErr w:type="gramEnd"/>
      <w:r>
        <w:t xml:space="preserve"> 9-13, 2023.</w:t>
      </w:r>
      <w:bookmarkEnd w:id="17"/>
      <w:r>
        <w:t xml:space="preserve"> </w:t>
      </w:r>
    </w:p>
    <w:p w14:paraId="097E216C" w14:textId="77777777" w:rsidR="00DE22AD" w:rsidRDefault="00DE22AD" w:rsidP="00DE22AD">
      <w:pPr>
        <w:pStyle w:val="ListParagraph"/>
        <w:numPr>
          <w:ilvl w:val="0"/>
          <w:numId w:val="21"/>
        </w:numPr>
        <w:ind w:right="-22"/>
      </w:pPr>
      <w:bookmarkStart w:id="18" w:name="_Ref148449882"/>
      <w:r w:rsidRPr="00B56B46">
        <w:t>R4-231762</w:t>
      </w:r>
      <w:r>
        <w:t xml:space="preserve">7, </w:t>
      </w:r>
      <w:r w:rsidRPr="00B56B46">
        <w:rPr>
          <w:i/>
          <w:iCs/>
        </w:rPr>
        <w:t>“Running draft CR to TS 38.101-1 - Introduction of Aerial UEs support”;</w:t>
      </w:r>
      <w:r>
        <w:t xml:space="preserve"> </w:t>
      </w:r>
      <w:r w:rsidRPr="00B56B46">
        <w:t>Ericsson, Nokia, Huawei</w:t>
      </w:r>
      <w:r>
        <w:t xml:space="preserve">; RAN4 #108bis, Xiamen, China; </w:t>
      </w:r>
      <w:proofErr w:type="gramStart"/>
      <w:r>
        <w:t>October,</w:t>
      </w:r>
      <w:proofErr w:type="gramEnd"/>
      <w:r>
        <w:t xml:space="preserve"> 9-13, 2023.</w:t>
      </w:r>
      <w:bookmarkEnd w:id="18"/>
      <w:r>
        <w:t xml:space="preserve"> </w:t>
      </w:r>
    </w:p>
    <w:p w14:paraId="46D4D0E0" w14:textId="77777777" w:rsidR="00DE22AD" w:rsidRDefault="00DE22AD" w:rsidP="00DE22AD">
      <w:pPr>
        <w:pStyle w:val="ListParagraph"/>
        <w:numPr>
          <w:ilvl w:val="0"/>
          <w:numId w:val="21"/>
        </w:numPr>
        <w:ind w:right="-22"/>
      </w:pPr>
      <w:bookmarkStart w:id="19" w:name="_Ref148449884"/>
      <w:r w:rsidRPr="00B56B46">
        <w:t>R4-231762</w:t>
      </w:r>
      <w:r>
        <w:t xml:space="preserve">8, </w:t>
      </w:r>
      <w:r w:rsidRPr="00AC3679">
        <w:rPr>
          <w:i/>
          <w:iCs/>
        </w:rPr>
        <w:t>“Running Draft CR to TS 36.101 on additional OOBE requirements for Aerial UEs”;</w:t>
      </w:r>
      <w:r>
        <w:t xml:space="preserve"> </w:t>
      </w:r>
      <w:r w:rsidRPr="00B56B46">
        <w:t>Huawei, HiSilicon, Nokia, Nokia Shanghai Bell, Qualcomm, Ericsson</w:t>
      </w:r>
      <w:r>
        <w:t xml:space="preserve">; RAN4 #108bis, Xiamen, China; </w:t>
      </w:r>
      <w:proofErr w:type="gramStart"/>
      <w:r>
        <w:t>October,</w:t>
      </w:r>
      <w:proofErr w:type="gramEnd"/>
      <w:r>
        <w:t xml:space="preserve"> 9-13, 2023.</w:t>
      </w:r>
      <w:bookmarkEnd w:id="19"/>
      <w:r>
        <w:t xml:space="preserve"> </w:t>
      </w:r>
    </w:p>
    <w:p w14:paraId="6D5DF465" w14:textId="77777777" w:rsidR="00DE22AD" w:rsidRDefault="00DE22AD" w:rsidP="00DE22AD">
      <w:pPr>
        <w:pStyle w:val="ListParagraph"/>
        <w:numPr>
          <w:ilvl w:val="0"/>
          <w:numId w:val="21"/>
        </w:numPr>
        <w:ind w:right="-22"/>
      </w:pPr>
      <w:bookmarkStart w:id="20" w:name="_Ref146030607"/>
      <w:bookmarkStart w:id="21" w:name="_Ref142580949"/>
      <w:r w:rsidRPr="000D5F24">
        <w:t>R4-2314700</w:t>
      </w:r>
      <w:r>
        <w:t>, “</w:t>
      </w:r>
      <w:r w:rsidRPr="000D5F24">
        <w:rPr>
          <w:i/>
          <w:iCs/>
        </w:rPr>
        <w:t>LS on the handling of additional regulatory requirements for UAV UEs</w:t>
      </w:r>
      <w:r>
        <w:rPr>
          <w:i/>
          <w:iCs/>
        </w:rPr>
        <w:t>”</w:t>
      </w:r>
      <w:r>
        <w:t>, Ericsson, RAN 4 #108, Toulouse</w:t>
      </w:r>
      <w:r w:rsidRPr="00542113">
        <w:t xml:space="preserve">, </w:t>
      </w:r>
      <w:r>
        <w:t>France</w:t>
      </w:r>
      <w:r w:rsidRPr="00542113">
        <w:t xml:space="preserve">, </w:t>
      </w:r>
      <w:r w:rsidRPr="000D5F24">
        <w:t>August 21 – August 25, 2023</w:t>
      </w:r>
      <w:bookmarkEnd w:id="20"/>
    </w:p>
    <w:p w14:paraId="78EDF5ED" w14:textId="615E9F99" w:rsidR="008D6CC1" w:rsidRDefault="009908B5" w:rsidP="00DE22AD">
      <w:pPr>
        <w:pStyle w:val="ListParagraph"/>
        <w:numPr>
          <w:ilvl w:val="0"/>
          <w:numId w:val="21"/>
        </w:numPr>
        <w:ind w:right="-22"/>
      </w:pPr>
      <w:r w:rsidRPr="009908B5">
        <w:t>R2-2311287</w:t>
      </w:r>
      <w:r>
        <w:t xml:space="preserve">, </w:t>
      </w:r>
      <w:r w:rsidR="00671D4A" w:rsidRPr="00671D4A">
        <w:t>Reply LS on the handling of additional regulatory requirements for UAV UEs</w:t>
      </w:r>
      <w:r w:rsidR="00671D4A">
        <w:rPr>
          <w:i/>
          <w:iCs/>
        </w:rPr>
        <w:t>”</w:t>
      </w:r>
      <w:r w:rsidR="00671D4A">
        <w:t>, Ericsson, RAN 2 #1</w:t>
      </w:r>
      <w:r w:rsidR="00E8132D">
        <w:t>23</w:t>
      </w:r>
      <w:r w:rsidR="00671D4A">
        <w:t xml:space="preserve">, </w:t>
      </w:r>
      <w:r w:rsidR="00FB7706" w:rsidRPr="00FB7706">
        <w:t>Xiamen</w:t>
      </w:r>
      <w:r w:rsidR="00671D4A" w:rsidRPr="00542113">
        <w:t xml:space="preserve">, </w:t>
      </w:r>
      <w:r w:rsidR="00FB7706">
        <w:t>China</w:t>
      </w:r>
      <w:r w:rsidR="00671D4A" w:rsidRPr="00542113">
        <w:t xml:space="preserve">, </w:t>
      </w:r>
      <w:r w:rsidR="00713DEB" w:rsidRPr="00713DEB">
        <w:t xml:space="preserve">9-13 </w:t>
      </w:r>
      <w:proofErr w:type="gramStart"/>
      <w:r w:rsidR="00713DEB" w:rsidRPr="00713DEB">
        <w:t xml:space="preserve">October </w:t>
      </w:r>
      <w:r w:rsidR="00671D4A" w:rsidRPr="000D5F24">
        <w:t>,</w:t>
      </w:r>
      <w:proofErr w:type="gramEnd"/>
      <w:r w:rsidR="00671D4A" w:rsidRPr="000D5F24">
        <w:t xml:space="preserve"> 2023</w:t>
      </w:r>
    </w:p>
    <w:p w14:paraId="1AA5B30D" w14:textId="1770A8BA" w:rsidR="000853CC" w:rsidRPr="00965F41" w:rsidRDefault="000853CC" w:rsidP="00DE22AD">
      <w:pPr>
        <w:pStyle w:val="ListParagraph"/>
        <w:numPr>
          <w:ilvl w:val="0"/>
          <w:numId w:val="21"/>
        </w:numPr>
        <w:ind w:right="-22"/>
      </w:pPr>
      <w:bookmarkStart w:id="22" w:name="_Ref149936246"/>
      <w:r w:rsidRPr="000853CC">
        <w:t>R4-2320734</w:t>
      </w:r>
      <w:r w:rsidR="006C2A5C">
        <w:t>, “</w:t>
      </w:r>
      <w:r w:rsidR="006C2A5C" w:rsidRPr="006C2A5C">
        <w:t>Clarification of the applicability of NS_UAV_01 for aerial UEs</w:t>
      </w:r>
      <w:r w:rsidR="006C2A5C">
        <w:t xml:space="preserve">”, </w:t>
      </w:r>
      <w:r w:rsidR="006C2A5C" w:rsidRPr="006C2A5C">
        <w:t>Nokia, Nokia Shanghai Bell</w:t>
      </w:r>
      <w:r w:rsidR="006C2A5C">
        <w:t>, RAN4 #109, Chicago, USA</w:t>
      </w:r>
      <w:bookmarkEnd w:id="22"/>
    </w:p>
    <w:bookmarkEnd w:id="21"/>
    <w:p w14:paraId="21EF7CF5" w14:textId="77777777" w:rsidR="00A505FC" w:rsidRPr="00DE22AD" w:rsidRDefault="00A505FC" w:rsidP="009A504F">
      <w:pPr>
        <w:pStyle w:val="ListParagraph"/>
        <w:ind w:right="-22"/>
      </w:pPr>
    </w:p>
    <w:p w14:paraId="228BBD09" w14:textId="77777777" w:rsidR="00DE22AD" w:rsidRPr="00C10148" w:rsidRDefault="00DE22AD" w:rsidP="00C10148">
      <w:pPr>
        <w:ind w:right="-22"/>
        <w:rPr>
          <w:lang w:val="en-GB"/>
        </w:rPr>
      </w:pPr>
    </w:p>
    <w:p w14:paraId="5727A5A6" w14:textId="72549302" w:rsidR="00DE22AD" w:rsidRPr="008C39F7" w:rsidRDefault="00D8697B" w:rsidP="00DE22AD">
      <w:pPr>
        <w:pStyle w:val="RAN4H1"/>
      </w:pPr>
      <w:r>
        <w:t>LS draft</w:t>
      </w:r>
    </w:p>
    <w:p w14:paraId="4011696D" w14:textId="7AC50D32" w:rsidR="009C7353" w:rsidRPr="00320D60" w:rsidRDefault="009C7353" w:rsidP="009C7353">
      <w:pPr>
        <w:spacing w:after="60"/>
        <w:ind w:left="1985" w:hanging="1985"/>
        <w:rPr>
          <w:rFonts w:ascii="Arial" w:hAnsi="Arial" w:cs="Arial"/>
          <w:b/>
          <w:lang w:val="en-GB"/>
        </w:rPr>
      </w:pPr>
      <w:r w:rsidRPr="00320D60">
        <w:rPr>
          <w:rFonts w:ascii="Arial" w:hAnsi="Arial" w:cs="Arial"/>
          <w:b/>
          <w:lang w:val="en-GB"/>
        </w:rPr>
        <w:t>Title:</w:t>
      </w:r>
      <w:r w:rsidRPr="00320D60">
        <w:rPr>
          <w:rFonts w:ascii="Arial" w:hAnsi="Arial" w:cs="Arial"/>
          <w:b/>
          <w:lang w:val="en-GB"/>
        </w:rPr>
        <w:tab/>
      </w:r>
      <w:r w:rsidR="008D5D35" w:rsidRPr="008D5D35">
        <w:rPr>
          <w:rFonts w:ascii="Arial" w:hAnsi="Arial" w:cs="Arial"/>
          <w:b/>
          <w:lang w:val="en-GB"/>
        </w:rPr>
        <w:t>Reply LS on the handling of additional regulatory requirements for UAV UEs</w:t>
      </w:r>
      <w:r w:rsidR="008D5D35" w:rsidRPr="008D5D35" w:rsidDel="008D5D35">
        <w:rPr>
          <w:rFonts w:ascii="Arial" w:hAnsi="Arial" w:cs="Arial"/>
          <w:b/>
          <w:lang w:val="en-GB"/>
        </w:rPr>
        <w:t xml:space="preserve"> </w:t>
      </w:r>
    </w:p>
    <w:p w14:paraId="770641B4" w14:textId="2245193C" w:rsidR="009C7353" w:rsidRPr="00320D60" w:rsidRDefault="009C7353" w:rsidP="009C7353">
      <w:pPr>
        <w:spacing w:after="60"/>
        <w:ind w:left="1985" w:hanging="1985"/>
        <w:rPr>
          <w:rFonts w:ascii="Arial" w:hAnsi="Arial" w:cs="Arial"/>
          <w:b/>
          <w:bCs/>
          <w:lang w:val="en-GB"/>
        </w:rPr>
      </w:pPr>
      <w:bookmarkStart w:id="23" w:name="OLE_LINK57"/>
      <w:bookmarkStart w:id="24" w:name="OLE_LINK58"/>
      <w:r w:rsidRPr="00320D60">
        <w:rPr>
          <w:rFonts w:ascii="Arial" w:hAnsi="Arial" w:cs="Arial"/>
          <w:b/>
          <w:lang w:val="en-GB"/>
        </w:rPr>
        <w:t>Response to:</w:t>
      </w:r>
      <w:r w:rsidRPr="00320D60">
        <w:rPr>
          <w:rFonts w:ascii="Arial" w:hAnsi="Arial" w:cs="Arial"/>
          <w:b/>
          <w:bCs/>
          <w:lang w:val="en-GB"/>
        </w:rPr>
        <w:tab/>
      </w:r>
      <w:r w:rsidR="00DB0472" w:rsidRPr="00DB0472">
        <w:rPr>
          <w:rFonts w:ascii="Arial" w:hAnsi="Arial" w:cs="Arial"/>
          <w:b/>
          <w:bCs/>
          <w:lang w:val="en-GB"/>
        </w:rPr>
        <w:t>R2-2311287</w:t>
      </w:r>
      <w:r w:rsidR="008D5D35">
        <w:rPr>
          <w:rFonts w:ascii="Arial" w:hAnsi="Arial" w:cs="Arial"/>
          <w:b/>
          <w:bCs/>
          <w:lang w:val="en-GB"/>
        </w:rPr>
        <w:t xml:space="preserve"> </w:t>
      </w:r>
      <w:r w:rsidR="008D5D35" w:rsidRPr="008D5D35">
        <w:rPr>
          <w:rFonts w:ascii="Arial" w:hAnsi="Arial" w:cs="Arial"/>
          <w:b/>
          <w:bCs/>
          <w:lang w:val="en-GB"/>
        </w:rPr>
        <w:t>Reply LS on the handling of additional regulatory requirements for UAV UEs</w:t>
      </w:r>
    </w:p>
    <w:p w14:paraId="46137EB1" w14:textId="77777777" w:rsidR="009C7353" w:rsidRPr="00320D60" w:rsidRDefault="009C7353" w:rsidP="009C7353">
      <w:pPr>
        <w:spacing w:after="60"/>
        <w:ind w:left="1985" w:hanging="1985"/>
        <w:rPr>
          <w:rFonts w:ascii="Arial" w:hAnsi="Arial" w:cs="Arial"/>
          <w:b/>
          <w:bCs/>
          <w:lang w:val="en-GB"/>
        </w:rPr>
      </w:pPr>
      <w:bookmarkStart w:id="25" w:name="OLE_LINK59"/>
      <w:bookmarkStart w:id="26" w:name="OLE_LINK60"/>
      <w:bookmarkStart w:id="27" w:name="OLE_LINK61"/>
      <w:bookmarkEnd w:id="23"/>
      <w:bookmarkEnd w:id="24"/>
      <w:r w:rsidRPr="00320D60">
        <w:rPr>
          <w:rFonts w:ascii="Arial" w:hAnsi="Arial" w:cs="Arial"/>
          <w:b/>
          <w:lang w:val="en-GB"/>
        </w:rPr>
        <w:t>Release:</w:t>
      </w:r>
      <w:r w:rsidRPr="00320D60">
        <w:rPr>
          <w:rFonts w:ascii="Arial" w:hAnsi="Arial" w:cs="Arial"/>
          <w:b/>
          <w:bCs/>
          <w:lang w:val="en-GB"/>
        </w:rPr>
        <w:tab/>
        <w:t>Rel-18</w:t>
      </w:r>
    </w:p>
    <w:bookmarkEnd w:id="25"/>
    <w:bookmarkEnd w:id="26"/>
    <w:bookmarkEnd w:id="27"/>
    <w:p w14:paraId="74F02025" w14:textId="77777777" w:rsidR="009C7353" w:rsidRPr="00320D60" w:rsidRDefault="009C7353" w:rsidP="009C7353">
      <w:pPr>
        <w:spacing w:after="60"/>
        <w:ind w:left="1985" w:hanging="1985"/>
        <w:rPr>
          <w:rFonts w:ascii="Arial" w:hAnsi="Arial" w:cs="Arial"/>
          <w:b/>
          <w:bCs/>
          <w:lang w:val="en-GB"/>
        </w:rPr>
      </w:pPr>
      <w:r w:rsidRPr="00320D60">
        <w:rPr>
          <w:rFonts w:ascii="Arial" w:hAnsi="Arial" w:cs="Arial"/>
          <w:b/>
          <w:lang w:val="en-GB"/>
        </w:rPr>
        <w:t>Work Item:</w:t>
      </w:r>
      <w:r w:rsidRPr="00320D60">
        <w:rPr>
          <w:rFonts w:ascii="Arial" w:hAnsi="Arial" w:cs="Arial"/>
          <w:b/>
          <w:bCs/>
          <w:lang w:val="en-GB"/>
        </w:rPr>
        <w:tab/>
        <w:t>-</w:t>
      </w:r>
    </w:p>
    <w:p w14:paraId="3B0E0F19" w14:textId="77777777" w:rsidR="009C7353" w:rsidRPr="00320D60" w:rsidRDefault="009C7353" w:rsidP="009C7353">
      <w:pPr>
        <w:spacing w:after="60"/>
        <w:ind w:left="1985" w:hanging="1985"/>
        <w:rPr>
          <w:rFonts w:ascii="Arial" w:hAnsi="Arial" w:cs="Arial"/>
          <w:b/>
          <w:lang w:val="en-GB"/>
        </w:rPr>
      </w:pPr>
    </w:p>
    <w:p w14:paraId="2565FC0A" w14:textId="77777777" w:rsidR="009C7353" w:rsidRPr="00320D60" w:rsidRDefault="009C7353" w:rsidP="009C7353">
      <w:pPr>
        <w:spacing w:after="60"/>
        <w:ind w:left="1985" w:hanging="1985"/>
        <w:rPr>
          <w:rFonts w:ascii="Arial" w:hAnsi="Arial" w:cs="Arial"/>
          <w:b/>
          <w:lang w:val="en-GB"/>
        </w:rPr>
      </w:pPr>
      <w:r w:rsidRPr="00320D60">
        <w:rPr>
          <w:rFonts w:ascii="Arial" w:hAnsi="Arial" w:cs="Arial"/>
          <w:b/>
          <w:lang w:val="en-GB"/>
        </w:rPr>
        <w:t>Source:</w:t>
      </w:r>
      <w:r w:rsidRPr="00320D60">
        <w:rPr>
          <w:rFonts w:ascii="Arial" w:hAnsi="Arial" w:cs="Arial"/>
          <w:b/>
          <w:lang w:val="en-GB"/>
        </w:rPr>
        <w:tab/>
        <w:t>RAN WG4</w:t>
      </w:r>
    </w:p>
    <w:p w14:paraId="5482C9D3" w14:textId="77777777" w:rsidR="009C7353" w:rsidRPr="00343C95" w:rsidRDefault="009C7353" w:rsidP="009C7353">
      <w:pPr>
        <w:spacing w:after="60"/>
        <w:ind w:left="1985" w:hanging="1985"/>
        <w:rPr>
          <w:rFonts w:ascii="Arial" w:hAnsi="Arial" w:cs="Arial"/>
          <w:b/>
          <w:bCs/>
          <w:lang w:val="pt-BR"/>
        </w:rPr>
      </w:pPr>
      <w:proofErr w:type="spellStart"/>
      <w:r w:rsidRPr="00343C95">
        <w:rPr>
          <w:rFonts w:ascii="Arial" w:hAnsi="Arial" w:cs="Arial"/>
          <w:b/>
          <w:lang w:val="pt-BR"/>
        </w:rPr>
        <w:t>To</w:t>
      </w:r>
      <w:proofErr w:type="spellEnd"/>
      <w:r w:rsidRPr="00343C95">
        <w:rPr>
          <w:rFonts w:ascii="Arial" w:hAnsi="Arial" w:cs="Arial"/>
          <w:b/>
          <w:lang w:val="pt-BR"/>
        </w:rPr>
        <w:t>:</w:t>
      </w:r>
      <w:r w:rsidRPr="00343C95">
        <w:rPr>
          <w:rFonts w:ascii="Arial" w:hAnsi="Arial" w:cs="Arial"/>
          <w:b/>
          <w:bCs/>
          <w:lang w:val="pt-BR"/>
        </w:rPr>
        <w:tab/>
        <w:t>RAN WG2</w:t>
      </w:r>
    </w:p>
    <w:p w14:paraId="3885745A" w14:textId="77777777" w:rsidR="009C7353" w:rsidRPr="00343C95" w:rsidRDefault="009C7353" w:rsidP="009C7353">
      <w:pPr>
        <w:spacing w:after="60"/>
        <w:ind w:left="1985" w:hanging="1985"/>
        <w:rPr>
          <w:rFonts w:ascii="Arial" w:hAnsi="Arial" w:cs="Arial"/>
          <w:b/>
          <w:bCs/>
          <w:lang w:val="pt-BR"/>
        </w:rPr>
      </w:pPr>
      <w:bookmarkStart w:id="28" w:name="OLE_LINK45"/>
      <w:bookmarkStart w:id="29" w:name="OLE_LINK46"/>
      <w:r w:rsidRPr="00343C95">
        <w:rPr>
          <w:rFonts w:ascii="Arial" w:hAnsi="Arial" w:cs="Arial"/>
          <w:b/>
          <w:lang w:val="pt-BR"/>
        </w:rPr>
        <w:lastRenderedPageBreak/>
        <w:t>Cc:</w:t>
      </w:r>
      <w:r w:rsidRPr="00343C95">
        <w:rPr>
          <w:rFonts w:ascii="Arial" w:hAnsi="Arial" w:cs="Arial"/>
          <w:b/>
          <w:bCs/>
          <w:lang w:val="pt-BR"/>
        </w:rPr>
        <w:tab/>
        <w:t>-</w:t>
      </w:r>
    </w:p>
    <w:bookmarkEnd w:id="28"/>
    <w:bookmarkEnd w:id="29"/>
    <w:p w14:paraId="72CD6C38" w14:textId="77777777" w:rsidR="009C7353" w:rsidRPr="00343C95" w:rsidRDefault="009C7353" w:rsidP="009C7353">
      <w:pPr>
        <w:spacing w:after="60"/>
        <w:ind w:left="1985" w:hanging="1985"/>
        <w:rPr>
          <w:rFonts w:ascii="Arial" w:hAnsi="Arial" w:cs="Arial"/>
          <w:bCs/>
          <w:lang w:val="pt-BR"/>
        </w:rPr>
      </w:pPr>
    </w:p>
    <w:p w14:paraId="4DBDA424" w14:textId="08EFFBB6" w:rsidR="009C7353" w:rsidRPr="00343C95" w:rsidRDefault="009C7353" w:rsidP="009C7353">
      <w:pPr>
        <w:spacing w:after="60"/>
        <w:ind w:left="1985" w:hanging="1985"/>
        <w:rPr>
          <w:rFonts w:ascii="Arial" w:hAnsi="Arial" w:cs="Arial"/>
          <w:b/>
          <w:bCs/>
          <w:lang w:val="pt-BR"/>
        </w:rPr>
      </w:pPr>
      <w:r w:rsidRPr="00343C95">
        <w:rPr>
          <w:rFonts w:ascii="Arial" w:hAnsi="Arial" w:cs="Arial"/>
          <w:b/>
          <w:lang w:val="pt-BR"/>
        </w:rPr>
        <w:t xml:space="preserve">Contact </w:t>
      </w:r>
      <w:proofErr w:type="spellStart"/>
      <w:r w:rsidRPr="00343C95">
        <w:rPr>
          <w:rFonts w:ascii="Arial" w:hAnsi="Arial" w:cs="Arial"/>
          <w:b/>
          <w:lang w:val="pt-BR"/>
        </w:rPr>
        <w:t>person</w:t>
      </w:r>
      <w:proofErr w:type="spellEnd"/>
      <w:r w:rsidRPr="00343C95">
        <w:rPr>
          <w:rFonts w:ascii="Arial" w:hAnsi="Arial" w:cs="Arial"/>
          <w:b/>
          <w:lang w:val="pt-BR"/>
        </w:rPr>
        <w:t>:</w:t>
      </w:r>
      <w:r w:rsidRPr="00343C95">
        <w:rPr>
          <w:rFonts w:ascii="Arial" w:hAnsi="Arial" w:cs="Arial"/>
          <w:b/>
          <w:bCs/>
          <w:lang w:val="pt-BR"/>
        </w:rPr>
        <w:tab/>
      </w:r>
      <w:r w:rsidR="001F065B" w:rsidRPr="00343C95">
        <w:rPr>
          <w:rFonts w:ascii="Arial" w:hAnsi="Arial" w:cs="Arial"/>
          <w:b/>
          <w:bCs/>
          <w:lang w:val="pt-BR"/>
        </w:rPr>
        <w:t>Rafhael Medeiros de Amorim</w:t>
      </w:r>
    </w:p>
    <w:p w14:paraId="7F4EE665" w14:textId="7998316E" w:rsidR="009C7353" w:rsidRPr="00343C95" w:rsidRDefault="00F01F1E" w:rsidP="009C7353">
      <w:pPr>
        <w:spacing w:after="60"/>
        <w:ind w:left="1985"/>
        <w:rPr>
          <w:rFonts w:ascii="Arial" w:hAnsi="Arial" w:cs="Arial"/>
          <w:b/>
          <w:bCs/>
          <w:lang w:val="pt-BR"/>
        </w:rPr>
      </w:pPr>
      <w:proofErr w:type="spellStart"/>
      <w:r w:rsidRPr="00343C95">
        <w:rPr>
          <w:rFonts w:ascii="Arial" w:hAnsi="Arial" w:cs="Arial"/>
          <w:b/>
          <w:bCs/>
          <w:lang w:val="pt-BR"/>
        </w:rPr>
        <w:t>rafhael</w:t>
      </w:r>
      <w:proofErr w:type="spellEnd"/>
      <w:r w:rsidRPr="00343C95">
        <w:rPr>
          <w:rFonts w:ascii="Arial" w:hAnsi="Arial" w:cs="Arial"/>
          <w:b/>
          <w:bCs/>
          <w:lang w:val="pt-BR"/>
        </w:rPr>
        <w:t xml:space="preserve"> (</w:t>
      </w:r>
      <w:proofErr w:type="spellStart"/>
      <w:r w:rsidRPr="00343C95">
        <w:rPr>
          <w:rFonts w:ascii="Arial" w:hAnsi="Arial" w:cs="Arial"/>
          <w:b/>
          <w:bCs/>
          <w:lang w:val="pt-BR"/>
        </w:rPr>
        <w:t>dot</w:t>
      </w:r>
      <w:proofErr w:type="spellEnd"/>
      <w:r w:rsidRPr="00343C95">
        <w:rPr>
          <w:rFonts w:ascii="Arial" w:hAnsi="Arial" w:cs="Arial"/>
          <w:b/>
          <w:bCs/>
          <w:lang w:val="pt-BR"/>
        </w:rPr>
        <w:t xml:space="preserve">) </w:t>
      </w:r>
      <w:proofErr w:type="spellStart"/>
      <w:r w:rsidRPr="00343C95">
        <w:rPr>
          <w:rFonts w:ascii="Arial" w:hAnsi="Arial" w:cs="Arial"/>
          <w:b/>
          <w:bCs/>
          <w:lang w:val="pt-BR"/>
        </w:rPr>
        <w:t>medeiros_de_amorim</w:t>
      </w:r>
      <w:proofErr w:type="spellEnd"/>
      <w:r w:rsidRPr="00343C95">
        <w:rPr>
          <w:rFonts w:ascii="Arial" w:hAnsi="Arial" w:cs="Arial"/>
          <w:b/>
          <w:bCs/>
          <w:lang w:val="pt-BR"/>
        </w:rPr>
        <w:t xml:space="preserve"> (</w:t>
      </w:r>
      <w:proofErr w:type="spellStart"/>
      <w:r w:rsidRPr="00343C95">
        <w:rPr>
          <w:rFonts w:ascii="Arial" w:hAnsi="Arial" w:cs="Arial"/>
          <w:b/>
          <w:bCs/>
          <w:lang w:val="pt-BR"/>
        </w:rPr>
        <w:t>at</w:t>
      </w:r>
      <w:proofErr w:type="spellEnd"/>
      <w:r w:rsidRPr="00343C95">
        <w:rPr>
          <w:rFonts w:ascii="Arial" w:hAnsi="Arial" w:cs="Arial"/>
          <w:b/>
          <w:bCs/>
          <w:lang w:val="pt-BR"/>
        </w:rPr>
        <w:t xml:space="preserve">) </w:t>
      </w:r>
      <w:proofErr w:type="spellStart"/>
      <w:r w:rsidRPr="00343C95">
        <w:rPr>
          <w:rFonts w:ascii="Arial" w:hAnsi="Arial" w:cs="Arial"/>
          <w:b/>
          <w:bCs/>
          <w:lang w:val="pt-BR"/>
        </w:rPr>
        <w:t>nokia</w:t>
      </w:r>
      <w:proofErr w:type="spellEnd"/>
      <w:r w:rsidRPr="00343C95">
        <w:rPr>
          <w:rFonts w:ascii="Arial" w:hAnsi="Arial" w:cs="Arial"/>
          <w:b/>
          <w:bCs/>
          <w:lang w:val="pt-BR"/>
        </w:rPr>
        <w:t xml:space="preserve"> (</w:t>
      </w:r>
      <w:proofErr w:type="spellStart"/>
      <w:r w:rsidRPr="00343C95">
        <w:rPr>
          <w:rFonts w:ascii="Arial" w:hAnsi="Arial" w:cs="Arial"/>
          <w:b/>
          <w:bCs/>
          <w:lang w:val="pt-BR"/>
        </w:rPr>
        <w:t>dot</w:t>
      </w:r>
      <w:proofErr w:type="spellEnd"/>
      <w:r w:rsidRPr="00343C95">
        <w:rPr>
          <w:rFonts w:ascii="Arial" w:hAnsi="Arial" w:cs="Arial"/>
          <w:b/>
          <w:bCs/>
          <w:lang w:val="pt-BR"/>
        </w:rPr>
        <w:t>) com</w:t>
      </w:r>
    </w:p>
    <w:p w14:paraId="10E9B16C" w14:textId="77777777" w:rsidR="009C7353" w:rsidRPr="00343C95" w:rsidRDefault="009C7353" w:rsidP="009C7353">
      <w:pPr>
        <w:spacing w:after="60"/>
        <w:ind w:left="1985" w:hanging="1985"/>
        <w:rPr>
          <w:rFonts w:ascii="Arial" w:hAnsi="Arial" w:cs="Arial"/>
          <w:b/>
          <w:noProof/>
          <w:lang w:val="pt-BR"/>
        </w:rPr>
      </w:pPr>
      <w:r w:rsidRPr="00343C95">
        <w:rPr>
          <w:rFonts w:ascii="Arial" w:hAnsi="Arial" w:cs="Arial"/>
          <w:b/>
          <w:bCs/>
          <w:lang w:val="pt-BR"/>
        </w:rPr>
        <w:tab/>
      </w:r>
    </w:p>
    <w:p w14:paraId="7048321B" w14:textId="636AD01A" w:rsidR="009C7353" w:rsidRPr="00320D60" w:rsidRDefault="009C7353" w:rsidP="009C7353">
      <w:pPr>
        <w:spacing w:after="60"/>
        <w:ind w:left="1985" w:hanging="1985"/>
        <w:rPr>
          <w:rFonts w:ascii="Arial" w:hAnsi="Arial" w:cs="Arial"/>
          <w:b/>
          <w:lang w:val="en-GB"/>
        </w:rPr>
      </w:pPr>
      <w:r w:rsidRPr="00320D60">
        <w:rPr>
          <w:rFonts w:ascii="Arial" w:hAnsi="Arial" w:cs="Arial"/>
          <w:b/>
          <w:lang w:val="en-GB"/>
        </w:rPr>
        <w:t xml:space="preserve">Send any </w:t>
      </w:r>
      <w:proofErr w:type="gramStart"/>
      <w:r w:rsidRPr="00320D60">
        <w:rPr>
          <w:rFonts w:ascii="Arial" w:hAnsi="Arial" w:cs="Arial"/>
          <w:b/>
          <w:lang w:val="en-GB"/>
        </w:rPr>
        <w:t>reply</w:t>
      </w:r>
      <w:proofErr w:type="gramEnd"/>
      <w:r w:rsidRPr="00320D60">
        <w:rPr>
          <w:rFonts w:ascii="Arial" w:hAnsi="Arial" w:cs="Arial"/>
          <w:b/>
          <w:lang w:val="en-GB"/>
        </w:rPr>
        <w:t xml:space="preserve"> LS to:</w:t>
      </w:r>
      <w:r w:rsidRPr="00320D60">
        <w:rPr>
          <w:rFonts w:ascii="Arial" w:hAnsi="Arial" w:cs="Arial"/>
          <w:b/>
          <w:lang w:val="en-GB"/>
        </w:rPr>
        <w:tab/>
        <w:t xml:space="preserve">3GPP Liaisons Coordinator, </w:t>
      </w:r>
      <w:hyperlink r:id="rId8" w:history="1">
        <w:r w:rsidRPr="00320D60">
          <w:rPr>
            <w:rStyle w:val="Hyperlink"/>
            <w:rFonts w:cs="Arial"/>
            <w:b/>
            <w:lang w:val="en-GB"/>
          </w:rPr>
          <w:t>mailto:3GPPLiaison@etsi.org</w:t>
        </w:r>
      </w:hyperlink>
    </w:p>
    <w:p w14:paraId="1CB726A7" w14:textId="77777777" w:rsidR="009C7353" w:rsidRPr="00320D60" w:rsidRDefault="009C7353" w:rsidP="009C7353">
      <w:pPr>
        <w:spacing w:after="60"/>
        <w:ind w:left="1985" w:hanging="1985"/>
        <w:rPr>
          <w:rFonts w:ascii="Arial" w:hAnsi="Arial" w:cs="Arial"/>
          <w:b/>
          <w:lang w:val="en-GB"/>
        </w:rPr>
      </w:pPr>
    </w:p>
    <w:p w14:paraId="39529D6D" w14:textId="77777777" w:rsidR="009C7353" w:rsidRPr="00320D60" w:rsidRDefault="009C7353" w:rsidP="009C7353">
      <w:pPr>
        <w:spacing w:after="60"/>
        <w:ind w:left="1985" w:hanging="1985"/>
        <w:rPr>
          <w:rFonts w:ascii="Arial" w:hAnsi="Arial" w:cs="Arial"/>
          <w:bCs/>
          <w:lang w:val="en-GB"/>
        </w:rPr>
      </w:pPr>
      <w:r w:rsidRPr="00320D60">
        <w:rPr>
          <w:rFonts w:ascii="Arial" w:hAnsi="Arial" w:cs="Arial"/>
          <w:b/>
          <w:lang w:val="en-GB"/>
        </w:rPr>
        <w:t>Attachments:</w:t>
      </w:r>
      <w:r w:rsidRPr="00320D60">
        <w:rPr>
          <w:rFonts w:ascii="Arial" w:hAnsi="Arial" w:cs="Arial"/>
          <w:b/>
          <w:bCs/>
          <w:lang w:val="en-GB"/>
        </w:rPr>
        <w:t xml:space="preserve"> </w:t>
      </w:r>
      <w:r w:rsidRPr="00320D60">
        <w:rPr>
          <w:rFonts w:ascii="Arial" w:hAnsi="Arial" w:cs="Arial"/>
          <w:b/>
          <w:bCs/>
          <w:lang w:val="en-GB"/>
        </w:rPr>
        <w:tab/>
        <w:t>-</w:t>
      </w:r>
    </w:p>
    <w:p w14:paraId="42A0547E" w14:textId="77777777" w:rsidR="00490A4D" w:rsidRDefault="00490A4D" w:rsidP="00490A4D">
      <w:pPr>
        <w:pBdr>
          <w:bottom w:val="single" w:sz="4" w:space="1" w:color="auto"/>
        </w:pBdr>
        <w:rPr>
          <w:rFonts w:ascii="Arial" w:hAnsi="Arial" w:cs="Arial"/>
        </w:rPr>
      </w:pPr>
    </w:p>
    <w:p w14:paraId="1BD650D9" w14:textId="77777777" w:rsidR="00490A4D" w:rsidRPr="00006396" w:rsidRDefault="00490A4D" w:rsidP="00490A4D">
      <w:pPr>
        <w:spacing w:after="120"/>
        <w:rPr>
          <w:rFonts w:ascii="Arial" w:hAnsi="Arial" w:cs="Arial"/>
          <w:b/>
          <w:u w:val="single"/>
        </w:rPr>
      </w:pPr>
      <w:r w:rsidRPr="00006396">
        <w:rPr>
          <w:rFonts w:ascii="Arial" w:hAnsi="Arial" w:cs="Arial"/>
          <w:b/>
          <w:u w:val="single"/>
        </w:rPr>
        <w:t>1. Overall description:</w:t>
      </w:r>
    </w:p>
    <w:p w14:paraId="74BD8A46" w14:textId="44180475" w:rsidR="009C7353" w:rsidRDefault="00185D0C" w:rsidP="009C7353">
      <w:r>
        <w:t xml:space="preserve">RAN4 thanks RAN2 for the </w:t>
      </w:r>
      <w:r w:rsidR="008D5D35">
        <w:t>response</w:t>
      </w:r>
      <w:r w:rsidR="00BE1290" w:rsidRPr="00BE1290">
        <w:t xml:space="preserve"> </w:t>
      </w:r>
      <w:r w:rsidR="008D5D35">
        <w:t xml:space="preserve">LS in </w:t>
      </w:r>
      <w:r w:rsidR="00BE1290" w:rsidRPr="00BE1290">
        <w:t>R2-2311287</w:t>
      </w:r>
      <w:r w:rsidR="0043705C">
        <w:t xml:space="preserve"> </w:t>
      </w:r>
      <w:r w:rsidR="0043705C" w:rsidRPr="0043705C">
        <w:t>on the handling of additional regulatory requirements for UAV UEs</w:t>
      </w:r>
      <w:r w:rsidR="0043705C">
        <w:t>.</w:t>
      </w:r>
    </w:p>
    <w:p w14:paraId="7A85EABC" w14:textId="7EA50327" w:rsidR="006B7B90" w:rsidRDefault="00974EFF" w:rsidP="006B7B90">
      <w:r>
        <w:t xml:space="preserve">RAN4 </w:t>
      </w:r>
      <w:r w:rsidR="00C679EA">
        <w:t>will reference the n</w:t>
      </w:r>
      <w:r w:rsidR="00C679EA" w:rsidRPr="00C679EA">
        <w:t xml:space="preserve">ew field </w:t>
      </w:r>
      <w:proofErr w:type="spellStart"/>
      <w:r w:rsidR="00C679EA" w:rsidRPr="00006396">
        <w:rPr>
          <w:i/>
          <w:iCs/>
        </w:rPr>
        <w:t>additionalSpectrumEmissionUAV</w:t>
      </w:r>
      <w:proofErr w:type="spellEnd"/>
      <w:r w:rsidR="00C679EA">
        <w:t xml:space="preserve"> when defining </w:t>
      </w:r>
      <w:r w:rsidR="006B7B90" w:rsidRPr="0043705C">
        <w:t>additional regulatory requirements for UAV UEs</w:t>
      </w:r>
      <w:r w:rsidR="006B7B90">
        <w:t>.</w:t>
      </w:r>
    </w:p>
    <w:p w14:paraId="0DE7EFD6" w14:textId="7FE394C6" w:rsidR="001F6E20" w:rsidRDefault="008B30DD" w:rsidP="009C7353">
      <w:pPr>
        <w:rPr>
          <w:lang w:val="en-GB" w:eastAsia="zh-CN"/>
        </w:rPr>
      </w:pPr>
      <w:bookmarkStart w:id="30" w:name="_Hlk143694536"/>
      <w:r>
        <w:t>These</w:t>
      </w:r>
      <w:r w:rsidR="009C7353">
        <w:rPr>
          <w:lang w:val="en-GB"/>
        </w:rPr>
        <w:t xml:space="preserve"> new NS indexes will be applicable only for aerial UEs, where from RAN4 point of view, the aerial UE is defined as </w:t>
      </w:r>
      <w:r w:rsidR="009C7353" w:rsidRPr="00483F9E">
        <w:rPr>
          <w:lang w:val="en-GB"/>
        </w:rPr>
        <w:t>“</w:t>
      </w:r>
      <w:r w:rsidR="00DA074F" w:rsidRPr="00483F9E">
        <w:rPr>
          <w:lang w:val="en-GB" w:eastAsia="zh-CN"/>
        </w:rPr>
        <w:t xml:space="preserve">A UE supporting </w:t>
      </w:r>
      <w:r w:rsidR="00DA074F" w:rsidRPr="00DA074F">
        <w:rPr>
          <w:lang w:val="en-GB"/>
        </w:rPr>
        <w:t>UAS (Uncrewed Aircraft Systems) capability, and have an aerial subscription as described in TS 25.401. The UE is considered to have an aerial subscription after the UE has performed a successful authentication and authorization of the aerial subscription</w:t>
      </w:r>
      <w:r w:rsidR="009C7353" w:rsidRPr="00483F9E">
        <w:rPr>
          <w:lang w:val="en-GB" w:eastAsia="zh-CN"/>
        </w:rPr>
        <w:t>”.</w:t>
      </w:r>
      <w:r w:rsidR="009C7353">
        <w:rPr>
          <w:lang w:val="en-GB" w:eastAsia="zh-CN"/>
        </w:rPr>
        <w:t xml:space="preserve"> </w:t>
      </w:r>
    </w:p>
    <w:p w14:paraId="3AC221FA" w14:textId="2337D796" w:rsidR="0089507D" w:rsidRDefault="00F129D1" w:rsidP="009C7353">
      <w:pPr>
        <w:rPr>
          <w:lang w:val="en-GB" w:eastAsia="zh-CN"/>
        </w:rPr>
      </w:pPr>
      <w:r w:rsidRPr="00483F9E">
        <w:rPr>
          <w:lang w:val="en-GB" w:eastAsia="zh-CN"/>
        </w:rPr>
        <w:t xml:space="preserve">RAN4 has </w:t>
      </w:r>
      <w:r>
        <w:rPr>
          <w:lang w:val="en-GB" w:eastAsia="zh-CN"/>
        </w:rPr>
        <w:t xml:space="preserve">based on the </w:t>
      </w:r>
      <w:r w:rsidR="00382A94">
        <w:rPr>
          <w:lang w:val="en-GB" w:eastAsia="zh-CN"/>
        </w:rPr>
        <w:t>reviewed</w:t>
      </w:r>
      <w:r>
        <w:rPr>
          <w:lang w:val="en-GB" w:eastAsia="zh-CN"/>
        </w:rPr>
        <w:t xml:space="preserve"> regulations</w:t>
      </w:r>
      <w:r w:rsidRPr="00483F9E">
        <w:rPr>
          <w:lang w:val="en-GB" w:eastAsia="zh-CN"/>
        </w:rPr>
        <w:t xml:space="preserve"> identified that when a list of legacy and aerial NS is provided, an aerial NS </w:t>
      </w:r>
      <w:r w:rsidRPr="00006396">
        <w:rPr>
          <w:u w:val="single"/>
          <w:lang w:val="en-GB" w:eastAsia="zh-CN"/>
        </w:rPr>
        <w:t>shall</w:t>
      </w:r>
      <w:r w:rsidRPr="00483F9E">
        <w:rPr>
          <w:lang w:val="en-GB" w:eastAsia="zh-CN"/>
        </w:rPr>
        <w:t xml:space="preserve"> be the one applied by an aerial UE</w:t>
      </w:r>
      <w:r w:rsidR="001F6E20">
        <w:rPr>
          <w:lang w:val="en-GB" w:eastAsia="zh-CN"/>
        </w:rPr>
        <w:t xml:space="preserve"> to comply with regulations</w:t>
      </w:r>
      <w:r>
        <w:rPr>
          <w:lang w:val="en-GB" w:eastAsia="zh-CN"/>
        </w:rPr>
        <w:t>.</w:t>
      </w:r>
      <w:r w:rsidR="00536AA6">
        <w:rPr>
          <w:lang w:val="en-GB" w:eastAsia="zh-CN"/>
        </w:rPr>
        <w:t xml:space="preserve"> This with the understanding that any </w:t>
      </w:r>
      <w:r w:rsidR="00424C7F">
        <w:rPr>
          <w:lang w:val="en-GB" w:eastAsia="zh-CN"/>
        </w:rPr>
        <w:t>other additional</w:t>
      </w:r>
      <w:r w:rsidR="009D685E" w:rsidRPr="009D685E">
        <w:rPr>
          <w:lang w:val="en-GB" w:eastAsia="zh-CN"/>
        </w:rPr>
        <w:t xml:space="preserve"> regulatory requirements</w:t>
      </w:r>
      <w:r w:rsidR="009D685E">
        <w:rPr>
          <w:lang w:val="en-GB" w:eastAsia="zh-CN"/>
        </w:rPr>
        <w:t xml:space="preserve"> applicable </w:t>
      </w:r>
      <w:proofErr w:type="gramStart"/>
      <w:r w:rsidR="009D685E">
        <w:rPr>
          <w:lang w:val="en-GB" w:eastAsia="zh-CN"/>
        </w:rPr>
        <w:t>in the area of</w:t>
      </w:r>
      <w:proofErr w:type="gramEnd"/>
      <w:r w:rsidR="009D685E">
        <w:rPr>
          <w:lang w:val="en-GB" w:eastAsia="zh-CN"/>
        </w:rPr>
        <w:t xml:space="preserve"> deployment of the </w:t>
      </w:r>
      <w:r w:rsidR="009D685E" w:rsidRPr="009D685E">
        <w:rPr>
          <w:lang w:val="en-GB" w:eastAsia="zh-CN"/>
        </w:rPr>
        <w:t>aerial UE</w:t>
      </w:r>
      <w:r w:rsidR="00461D36">
        <w:rPr>
          <w:lang w:val="en-GB" w:eastAsia="zh-CN"/>
        </w:rPr>
        <w:t xml:space="preserve"> is taken into account when defining the </w:t>
      </w:r>
      <w:r w:rsidR="00461D36" w:rsidRPr="00483F9E">
        <w:rPr>
          <w:lang w:val="en-GB" w:eastAsia="zh-CN"/>
        </w:rPr>
        <w:t>aerial NS</w:t>
      </w:r>
      <w:r w:rsidR="00424C7F">
        <w:rPr>
          <w:lang w:val="en-GB" w:eastAsia="zh-CN"/>
        </w:rPr>
        <w:t>.</w:t>
      </w:r>
      <w:r w:rsidR="00CC6C1B">
        <w:rPr>
          <w:lang w:val="en-GB" w:eastAsia="zh-CN"/>
        </w:rPr>
        <w:t xml:space="preserve"> Hence, an aerial UE shall </w:t>
      </w:r>
      <w:r w:rsidR="00A537F4">
        <w:rPr>
          <w:lang w:val="en-GB" w:eastAsia="zh-CN"/>
        </w:rPr>
        <w:t xml:space="preserve">only support the aerial NS. </w:t>
      </w:r>
      <w:r w:rsidR="00424C7F">
        <w:rPr>
          <w:lang w:val="en-GB" w:eastAsia="zh-CN"/>
        </w:rPr>
        <w:t xml:space="preserve">RAN4 asks RAN2 to </w:t>
      </w:r>
      <w:r w:rsidR="00815029">
        <w:rPr>
          <w:lang w:val="en-GB" w:eastAsia="zh-CN"/>
        </w:rPr>
        <w:t>take this into account in their further work.</w:t>
      </w:r>
      <w:r w:rsidR="00461D36" w:rsidRPr="00483F9E">
        <w:rPr>
          <w:lang w:val="en-GB" w:eastAsia="zh-CN"/>
        </w:rPr>
        <w:t xml:space="preserve"> </w:t>
      </w:r>
    </w:p>
    <w:p w14:paraId="266E9DC3" w14:textId="11B68EB1" w:rsidR="009C7353" w:rsidRPr="00483F9E" w:rsidRDefault="009C7353" w:rsidP="009C7353">
      <w:pPr>
        <w:rPr>
          <w:lang w:val="en-GB" w:eastAsia="zh-CN"/>
        </w:rPr>
      </w:pPr>
      <w:r>
        <w:rPr>
          <w:lang w:val="en-GB" w:eastAsia="zh-CN"/>
        </w:rPr>
        <w:t>RAN4</w:t>
      </w:r>
      <w:r w:rsidR="00B72144">
        <w:rPr>
          <w:lang w:val="en-GB" w:eastAsia="zh-CN"/>
        </w:rPr>
        <w:t xml:space="preserve"> understand that RAN2 is still </w:t>
      </w:r>
      <w:r w:rsidR="00E007ED">
        <w:rPr>
          <w:lang w:val="en-GB" w:eastAsia="zh-CN"/>
        </w:rPr>
        <w:t xml:space="preserve">discussion </w:t>
      </w:r>
      <w:r w:rsidR="00E007ED" w:rsidRPr="00E007ED">
        <w:rPr>
          <w:lang w:val="en-GB" w:eastAsia="zh-CN"/>
        </w:rPr>
        <w:t xml:space="preserve">UAV capabilities </w:t>
      </w:r>
      <w:r w:rsidR="00E007ED">
        <w:rPr>
          <w:lang w:val="en-GB" w:eastAsia="zh-CN"/>
        </w:rPr>
        <w:t xml:space="preserve">and will </w:t>
      </w:r>
      <w:r w:rsidR="005B1006">
        <w:rPr>
          <w:lang w:val="en-GB" w:eastAsia="zh-CN"/>
        </w:rPr>
        <w:t xml:space="preserve">receive </w:t>
      </w:r>
      <w:r w:rsidR="00E007ED">
        <w:rPr>
          <w:lang w:val="en-GB" w:eastAsia="zh-CN"/>
        </w:rPr>
        <w:t xml:space="preserve">further </w:t>
      </w:r>
      <w:r w:rsidR="005B1006">
        <w:rPr>
          <w:lang w:val="en-GB" w:eastAsia="zh-CN"/>
        </w:rPr>
        <w:t>information on this at a later stage.</w:t>
      </w:r>
      <w:r>
        <w:rPr>
          <w:lang w:val="en-GB" w:eastAsia="zh-CN"/>
        </w:rPr>
        <w:t xml:space="preserve">  </w:t>
      </w:r>
    </w:p>
    <w:bookmarkEnd w:id="30"/>
    <w:p w14:paraId="7CA6FEE7" w14:textId="07642093" w:rsidR="009C7353" w:rsidRPr="00483F9E" w:rsidRDefault="009C7353" w:rsidP="009C7353">
      <w:pPr>
        <w:rPr>
          <w:lang w:val="en-GB"/>
        </w:rPr>
      </w:pPr>
    </w:p>
    <w:p w14:paraId="3A20A05B" w14:textId="77777777" w:rsidR="000846EB" w:rsidRPr="00006396" w:rsidRDefault="000846EB" w:rsidP="000846EB">
      <w:pPr>
        <w:spacing w:after="120"/>
        <w:rPr>
          <w:rFonts w:ascii="Arial" w:hAnsi="Arial" w:cs="Arial"/>
          <w:b/>
          <w:u w:val="single"/>
        </w:rPr>
      </w:pPr>
      <w:r w:rsidRPr="00006396">
        <w:rPr>
          <w:rFonts w:ascii="Arial" w:hAnsi="Arial" w:cs="Arial"/>
          <w:b/>
          <w:u w:val="single"/>
        </w:rPr>
        <w:t>2. Actions:</w:t>
      </w:r>
    </w:p>
    <w:p w14:paraId="590827E0" w14:textId="77777777" w:rsidR="009C7353" w:rsidRPr="00320D60" w:rsidRDefault="009C7353" w:rsidP="009C7353">
      <w:pPr>
        <w:spacing w:after="120"/>
        <w:ind w:left="1985" w:hanging="1985"/>
        <w:rPr>
          <w:rFonts w:ascii="Arial" w:hAnsi="Arial" w:cs="Arial"/>
          <w:b/>
          <w:lang w:val="en-GB"/>
        </w:rPr>
      </w:pPr>
      <w:r w:rsidRPr="00320D60">
        <w:rPr>
          <w:rFonts w:ascii="Arial" w:hAnsi="Arial" w:cs="Arial"/>
          <w:b/>
          <w:lang w:val="en-GB"/>
        </w:rPr>
        <w:t>To RAN WG2</w:t>
      </w:r>
    </w:p>
    <w:p w14:paraId="28EEAFD7" w14:textId="77777777" w:rsidR="009C7353" w:rsidRPr="00320D60" w:rsidRDefault="009C7353" w:rsidP="009C7353">
      <w:pPr>
        <w:spacing w:after="120"/>
        <w:ind w:left="993" w:hanging="993"/>
        <w:rPr>
          <w:rFonts w:ascii="Arial" w:hAnsi="Arial" w:cs="Arial"/>
          <w:b/>
          <w:lang w:val="en-GB"/>
        </w:rPr>
      </w:pPr>
      <w:r w:rsidRPr="00320D60">
        <w:rPr>
          <w:rFonts w:ascii="Arial" w:hAnsi="Arial" w:cs="Arial"/>
          <w:b/>
          <w:lang w:val="en-GB"/>
        </w:rPr>
        <w:t xml:space="preserve">ACTIONS: </w:t>
      </w:r>
    </w:p>
    <w:p w14:paraId="67DCA16C" w14:textId="77777777" w:rsidR="009C7353" w:rsidRPr="00320D60" w:rsidRDefault="009C7353" w:rsidP="009C7353">
      <w:pPr>
        <w:spacing w:after="120"/>
        <w:rPr>
          <w:lang w:val="en-GB"/>
        </w:rPr>
      </w:pPr>
      <w:r w:rsidRPr="00320D60">
        <w:rPr>
          <w:lang w:val="en-GB"/>
        </w:rPr>
        <w:t>RAN4 kindly asks RAN2 to:</w:t>
      </w:r>
    </w:p>
    <w:p w14:paraId="16298FAB" w14:textId="0DA4CBA2" w:rsidR="009C7353" w:rsidRPr="00320D60" w:rsidRDefault="009062A1" w:rsidP="009C7353">
      <w:pPr>
        <w:pStyle w:val="ListParagraph"/>
        <w:numPr>
          <w:ilvl w:val="0"/>
          <w:numId w:val="35"/>
        </w:numPr>
        <w:spacing w:after="120"/>
        <w:contextualSpacing w:val="0"/>
        <w:rPr>
          <w:lang w:val="en-GB"/>
        </w:rPr>
      </w:pPr>
      <w:proofErr w:type="gramStart"/>
      <w:r>
        <w:rPr>
          <w:lang w:val="en-GB"/>
        </w:rPr>
        <w:t>Take into account</w:t>
      </w:r>
      <w:proofErr w:type="gramEnd"/>
      <w:r>
        <w:rPr>
          <w:lang w:val="en-GB"/>
        </w:rPr>
        <w:t xml:space="preserve"> that when RAN4 defines a</w:t>
      </w:r>
      <w:r w:rsidR="0034490B">
        <w:rPr>
          <w:lang w:val="en-GB"/>
        </w:rPr>
        <w:t xml:space="preserve">n aerial NS any other </w:t>
      </w:r>
      <w:r w:rsidR="0034490B" w:rsidRPr="0034490B">
        <w:rPr>
          <w:lang w:val="en-GB"/>
        </w:rPr>
        <w:t xml:space="preserve">additional regulatory requirements applicable in the area of deployment of the aerial UE is </w:t>
      </w:r>
      <w:r w:rsidR="0034490B">
        <w:rPr>
          <w:lang w:val="en-GB"/>
        </w:rPr>
        <w:t xml:space="preserve">also </w:t>
      </w:r>
      <w:r w:rsidR="0034490B" w:rsidRPr="0034490B">
        <w:rPr>
          <w:lang w:val="en-GB"/>
        </w:rPr>
        <w:t>taken into account</w:t>
      </w:r>
      <w:r w:rsidR="009C7353" w:rsidRPr="00320D60">
        <w:rPr>
          <w:lang w:val="en-GB"/>
        </w:rPr>
        <w:t>.</w:t>
      </w:r>
    </w:p>
    <w:p w14:paraId="53794805" w14:textId="42DC9A51" w:rsidR="009C7353" w:rsidRDefault="004C00AA" w:rsidP="009C7353">
      <w:pPr>
        <w:pStyle w:val="ListParagraph"/>
        <w:numPr>
          <w:ilvl w:val="0"/>
          <w:numId w:val="35"/>
        </w:numPr>
        <w:spacing w:after="120"/>
        <w:contextualSpacing w:val="0"/>
        <w:rPr>
          <w:lang w:val="en-GB"/>
        </w:rPr>
      </w:pPr>
      <w:r>
        <w:rPr>
          <w:lang w:val="en-GB"/>
        </w:rPr>
        <w:t>Inform</w:t>
      </w:r>
      <w:r w:rsidR="009C7353" w:rsidRPr="00320D60">
        <w:rPr>
          <w:lang w:val="en-GB"/>
        </w:rPr>
        <w:t xml:space="preserve"> RAN4 </w:t>
      </w:r>
      <w:r w:rsidR="009C7353">
        <w:rPr>
          <w:lang w:val="en-GB"/>
        </w:rPr>
        <w:t>whether a</w:t>
      </w:r>
      <w:r w:rsidR="009C7353" w:rsidRPr="00320D60">
        <w:rPr>
          <w:lang w:val="en-GB"/>
        </w:rPr>
        <w:t xml:space="preserve"> RAN2</w:t>
      </w:r>
      <w:r w:rsidR="009C7353">
        <w:rPr>
          <w:lang w:val="en-GB"/>
        </w:rPr>
        <w:t xml:space="preserve"> capability will indicate that the UE supports</w:t>
      </w:r>
      <w:r w:rsidR="009C7353" w:rsidRPr="00320D60">
        <w:rPr>
          <w:lang w:val="en-GB"/>
        </w:rPr>
        <w:t xml:space="preserve"> UAS (Uncrewed Aircraft Systems).</w:t>
      </w:r>
    </w:p>
    <w:p w14:paraId="30EC691F" w14:textId="77777777" w:rsidR="00AF2239" w:rsidRPr="00320D60" w:rsidRDefault="00AF2239" w:rsidP="00006396">
      <w:pPr>
        <w:pStyle w:val="ListParagraph"/>
        <w:spacing w:after="120"/>
        <w:contextualSpacing w:val="0"/>
        <w:rPr>
          <w:lang w:val="en-GB"/>
        </w:rPr>
      </w:pPr>
    </w:p>
    <w:p w14:paraId="0197A882" w14:textId="0BACC41C" w:rsidR="00AF2239" w:rsidRPr="00E5620B" w:rsidRDefault="00AF2239" w:rsidP="00AF2239">
      <w:pPr>
        <w:spacing w:after="120"/>
        <w:rPr>
          <w:rFonts w:ascii="Arial" w:hAnsi="Arial" w:cs="Arial"/>
          <w:b/>
          <w:color w:val="000000"/>
        </w:rPr>
      </w:pPr>
      <w:r w:rsidRPr="00006396">
        <w:rPr>
          <w:rFonts w:ascii="Arial" w:hAnsi="Arial" w:cs="Arial"/>
          <w:b/>
          <w:u w:val="single"/>
        </w:rPr>
        <w:t>3. Date of Next TSG-RAN WG4 Meetings</w:t>
      </w:r>
      <w:r w:rsidRPr="00E5620B">
        <w:rPr>
          <w:rFonts w:ascii="Arial" w:hAnsi="Arial" w:cs="Arial"/>
          <w:b/>
        </w:rPr>
        <w:t>:</w:t>
      </w:r>
    </w:p>
    <w:p w14:paraId="47DAC1B4" w14:textId="04F9A30E" w:rsidR="00AF2239" w:rsidRPr="00320D60" w:rsidRDefault="00AF2239" w:rsidP="00AF2239">
      <w:pPr>
        <w:tabs>
          <w:tab w:val="left" w:pos="3590"/>
          <w:tab w:val="left" w:pos="7610"/>
        </w:tabs>
        <w:spacing w:after="120"/>
        <w:ind w:left="2268" w:hanging="2268"/>
        <w:rPr>
          <w:lang w:val="en-GB"/>
        </w:rPr>
      </w:pPr>
      <w:r w:rsidRPr="00320D60">
        <w:rPr>
          <w:rFonts w:ascii="Arial" w:hAnsi="Arial" w:cs="Arial"/>
          <w:bCs/>
          <w:lang w:val="en-GB"/>
        </w:rPr>
        <w:t>TSG-RAN4 Meeting #1</w:t>
      </w:r>
      <w:r w:rsidR="00F719FF">
        <w:rPr>
          <w:rFonts w:ascii="Arial" w:hAnsi="Arial" w:cs="Arial"/>
          <w:bCs/>
          <w:lang w:val="en-GB"/>
        </w:rPr>
        <w:t>10</w:t>
      </w:r>
      <w:r w:rsidRPr="00320D60">
        <w:rPr>
          <w:rFonts w:ascii="Arial" w:hAnsi="Arial" w:cs="Arial"/>
          <w:bCs/>
          <w:lang w:val="en-GB"/>
        </w:rPr>
        <w:tab/>
      </w:r>
      <w:r w:rsidR="00F719FF">
        <w:rPr>
          <w:rFonts w:ascii="Arial" w:hAnsi="Arial" w:cs="Arial"/>
          <w:bCs/>
          <w:lang w:val="en-GB"/>
        </w:rPr>
        <w:t>Feb</w:t>
      </w:r>
      <w:r w:rsidR="00282790">
        <w:rPr>
          <w:rFonts w:ascii="Arial" w:hAnsi="Arial" w:cs="Arial"/>
          <w:bCs/>
          <w:lang w:val="en-GB"/>
        </w:rPr>
        <w:t>.</w:t>
      </w:r>
      <w:r w:rsidRPr="00320D60">
        <w:rPr>
          <w:rFonts w:ascii="Arial" w:hAnsi="Arial" w:cs="Arial"/>
          <w:bCs/>
          <w:lang w:val="en-GB"/>
        </w:rPr>
        <w:t xml:space="preserve"> </w:t>
      </w:r>
      <w:r w:rsidR="00282790">
        <w:rPr>
          <w:rFonts w:ascii="Arial" w:hAnsi="Arial" w:cs="Arial"/>
          <w:bCs/>
          <w:lang w:val="en-GB"/>
        </w:rPr>
        <w:t>2</w:t>
      </w:r>
      <w:r w:rsidR="002D6D87">
        <w:rPr>
          <w:rFonts w:ascii="Arial" w:hAnsi="Arial" w:cs="Arial"/>
          <w:bCs/>
          <w:lang w:val="en-GB"/>
        </w:rPr>
        <w:t xml:space="preserve">6 - </w:t>
      </w:r>
      <w:r w:rsidR="00282790">
        <w:rPr>
          <w:rFonts w:ascii="Arial" w:hAnsi="Arial" w:cs="Arial"/>
          <w:bCs/>
          <w:lang w:val="en-GB"/>
        </w:rPr>
        <w:t>Mar.</w:t>
      </w:r>
      <w:r w:rsidR="002D6D87">
        <w:rPr>
          <w:rFonts w:ascii="Arial" w:hAnsi="Arial" w:cs="Arial"/>
          <w:bCs/>
          <w:lang w:val="en-GB"/>
        </w:rPr>
        <w:t>1</w:t>
      </w:r>
      <w:r w:rsidRPr="00320D60">
        <w:rPr>
          <w:rFonts w:ascii="Arial" w:hAnsi="Arial" w:cs="Arial"/>
          <w:bCs/>
          <w:lang w:val="en-GB"/>
        </w:rPr>
        <w:t>, 202</w:t>
      </w:r>
      <w:r w:rsidR="009F282A">
        <w:rPr>
          <w:rFonts w:ascii="Arial" w:hAnsi="Arial" w:cs="Arial"/>
          <w:bCs/>
          <w:lang w:val="en-GB"/>
        </w:rPr>
        <w:t>4</w:t>
      </w:r>
      <w:r w:rsidRPr="00320D60">
        <w:rPr>
          <w:rFonts w:ascii="Arial" w:hAnsi="Arial" w:cs="Arial"/>
          <w:bCs/>
          <w:lang w:val="en-GB"/>
        </w:rPr>
        <w:tab/>
      </w:r>
      <w:r w:rsidR="009F282A">
        <w:rPr>
          <w:rFonts w:ascii="Arial" w:hAnsi="Arial" w:cs="Arial"/>
          <w:bCs/>
          <w:lang w:val="en-GB"/>
        </w:rPr>
        <w:t>Athens</w:t>
      </w:r>
      <w:r w:rsidRPr="00320D60">
        <w:rPr>
          <w:rFonts w:ascii="Arial" w:hAnsi="Arial" w:cs="Arial"/>
          <w:bCs/>
          <w:lang w:val="en-GB"/>
        </w:rPr>
        <w:t>,</w:t>
      </w:r>
      <w:r w:rsidR="009F282A" w:rsidRPr="009F282A">
        <w:t xml:space="preserve"> </w:t>
      </w:r>
      <w:r w:rsidR="009F282A" w:rsidRPr="009F282A">
        <w:rPr>
          <w:rFonts w:ascii="Arial" w:hAnsi="Arial" w:cs="Arial"/>
          <w:bCs/>
          <w:lang w:val="en-GB"/>
        </w:rPr>
        <w:t>Greece</w:t>
      </w:r>
    </w:p>
    <w:p w14:paraId="2E45EB10" w14:textId="53FD9D35" w:rsidR="00AF2239" w:rsidRPr="00320D60" w:rsidRDefault="00AF2239" w:rsidP="00AF2239">
      <w:pPr>
        <w:tabs>
          <w:tab w:val="left" w:pos="3590"/>
          <w:tab w:val="left" w:pos="7610"/>
        </w:tabs>
        <w:spacing w:after="120"/>
        <w:ind w:left="2268" w:hanging="2268"/>
        <w:rPr>
          <w:lang w:val="en-GB"/>
        </w:rPr>
      </w:pPr>
      <w:r w:rsidRPr="00320D60">
        <w:rPr>
          <w:rFonts w:ascii="Arial" w:hAnsi="Arial" w:cs="Arial"/>
          <w:bCs/>
          <w:lang w:val="en-GB"/>
        </w:rPr>
        <w:t>TSG-RAN4 Meeting #1</w:t>
      </w:r>
      <w:r w:rsidR="009F282A">
        <w:rPr>
          <w:rFonts w:ascii="Arial" w:hAnsi="Arial" w:cs="Arial"/>
          <w:bCs/>
          <w:lang w:val="en-GB"/>
        </w:rPr>
        <w:t>10bis</w:t>
      </w:r>
      <w:r w:rsidRPr="00320D60">
        <w:rPr>
          <w:rFonts w:ascii="Arial" w:hAnsi="Arial" w:cs="Arial"/>
          <w:bCs/>
          <w:lang w:val="en-GB"/>
        </w:rPr>
        <w:tab/>
      </w:r>
      <w:r w:rsidR="002D6D87">
        <w:rPr>
          <w:rFonts w:ascii="Arial" w:hAnsi="Arial" w:cs="Arial"/>
          <w:bCs/>
          <w:lang w:val="en-GB"/>
        </w:rPr>
        <w:t>April</w:t>
      </w:r>
      <w:r w:rsidRPr="00320D60">
        <w:rPr>
          <w:rFonts w:ascii="Arial" w:hAnsi="Arial" w:cs="Arial"/>
          <w:bCs/>
          <w:lang w:val="en-GB"/>
        </w:rPr>
        <w:t xml:space="preserve"> 1</w:t>
      </w:r>
      <w:r w:rsidR="00DE336D">
        <w:rPr>
          <w:rFonts w:ascii="Arial" w:hAnsi="Arial" w:cs="Arial"/>
          <w:bCs/>
          <w:lang w:val="en-GB"/>
        </w:rPr>
        <w:t>5</w:t>
      </w:r>
      <w:r w:rsidRPr="00320D60">
        <w:rPr>
          <w:rFonts w:ascii="Arial" w:hAnsi="Arial" w:cs="Arial"/>
          <w:bCs/>
          <w:lang w:val="en-GB"/>
        </w:rPr>
        <w:t>-1</w:t>
      </w:r>
      <w:r w:rsidR="00DE336D">
        <w:rPr>
          <w:rFonts w:ascii="Arial" w:hAnsi="Arial" w:cs="Arial"/>
          <w:bCs/>
          <w:lang w:val="en-GB"/>
        </w:rPr>
        <w:t>9</w:t>
      </w:r>
      <w:r w:rsidRPr="00320D60">
        <w:rPr>
          <w:rFonts w:ascii="Arial" w:hAnsi="Arial" w:cs="Arial"/>
          <w:bCs/>
          <w:lang w:val="en-GB"/>
        </w:rPr>
        <w:t xml:space="preserve">, </w:t>
      </w:r>
      <w:proofErr w:type="gramStart"/>
      <w:r w:rsidRPr="00320D60">
        <w:rPr>
          <w:rFonts w:ascii="Arial" w:hAnsi="Arial" w:cs="Arial"/>
          <w:bCs/>
          <w:lang w:val="en-GB"/>
        </w:rPr>
        <w:t>202</w:t>
      </w:r>
      <w:r w:rsidR="009F282A">
        <w:rPr>
          <w:rFonts w:ascii="Arial" w:hAnsi="Arial" w:cs="Arial"/>
          <w:bCs/>
          <w:lang w:val="en-GB"/>
        </w:rPr>
        <w:t>4</w:t>
      </w:r>
      <w:proofErr w:type="gramEnd"/>
      <w:r w:rsidRPr="00320D60">
        <w:rPr>
          <w:rFonts w:ascii="Arial" w:hAnsi="Arial" w:cs="Arial"/>
          <w:bCs/>
          <w:lang w:val="en-GB"/>
        </w:rPr>
        <w:tab/>
      </w:r>
      <w:r w:rsidR="00F719FF">
        <w:rPr>
          <w:rFonts w:ascii="Arial" w:hAnsi="Arial" w:cs="Arial"/>
          <w:bCs/>
          <w:lang w:val="en-GB"/>
        </w:rPr>
        <w:t>TBD</w:t>
      </w:r>
      <w:r w:rsidRPr="00320D60">
        <w:rPr>
          <w:rFonts w:ascii="Arial" w:hAnsi="Arial" w:cs="Arial"/>
          <w:bCs/>
          <w:lang w:val="en-GB"/>
        </w:rPr>
        <w:t xml:space="preserve">, </w:t>
      </w:r>
      <w:r w:rsidR="00F719FF">
        <w:rPr>
          <w:rFonts w:ascii="Arial" w:hAnsi="Arial" w:cs="Arial"/>
          <w:bCs/>
          <w:lang w:val="en-GB"/>
        </w:rPr>
        <w:t>China</w:t>
      </w:r>
    </w:p>
    <w:p w14:paraId="651B60C1" w14:textId="77777777" w:rsidR="00DE22AD" w:rsidRDefault="00DE22AD" w:rsidP="009C7353">
      <w:pPr>
        <w:pStyle w:val="ListParagraph"/>
        <w:ind w:right="-22"/>
        <w:rPr>
          <w:lang w:val="en-GB"/>
        </w:rPr>
      </w:pPr>
    </w:p>
    <w:sectPr w:rsidR="00DE22A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43679" w14:textId="77777777" w:rsidR="00B22004" w:rsidRDefault="00B22004" w:rsidP="00001C9B">
      <w:pPr>
        <w:spacing w:after="0" w:line="240" w:lineRule="auto"/>
      </w:pPr>
      <w:r>
        <w:separator/>
      </w:r>
    </w:p>
  </w:endnote>
  <w:endnote w:type="continuationSeparator" w:id="0">
    <w:p w14:paraId="35D7BDA4" w14:textId="77777777" w:rsidR="00B22004" w:rsidRDefault="00B22004" w:rsidP="00001C9B">
      <w:pPr>
        <w:spacing w:after="0" w:line="240" w:lineRule="auto"/>
      </w:pPr>
      <w:r>
        <w:continuationSeparator/>
      </w:r>
    </w:p>
  </w:endnote>
  <w:endnote w:type="continuationNotice" w:id="1">
    <w:p w14:paraId="138852CD" w14:textId="77777777" w:rsidR="00B22004" w:rsidRDefault="00B22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36D6" w14:textId="77777777" w:rsidR="00B22004" w:rsidRDefault="00B22004" w:rsidP="00001C9B">
      <w:pPr>
        <w:spacing w:after="0" w:line="240" w:lineRule="auto"/>
      </w:pPr>
      <w:r>
        <w:separator/>
      </w:r>
    </w:p>
  </w:footnote>
  <w:footnote w:type="continuationSeparator" w:id="0">
    <w:p w14:paraId="44D05D0A" w14:textId="77777777" w:rsidR="00B22004" w:rsidRDefault="00B22004" w:rsidP="00001C9B">
      <w:pPr>
        <w:spacing w:after="0" w:line="240" w:lineRule="auto"/>
      </w:pPr>
      <w:r>
        <w:continuationSeparator/>
      </w:r>
    </w:p>
  </w:footnote>
  <w:footnote w:type="continuationNotice" w:id="1">
    <w:p w14:paraId="510C5F46" w14:textId="77777777" w:rsidR="00B22004" w:rsidRDefault="00B220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F0106"/>
    <w:multiLevelType w:val="hybridMultilevel"/>
    <w:tmpl w:val="E9AE36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63482"/>
    <w:multiLevelType w:val="hybridMultilevel"/>
    <w:tmpl w:val="A7AC068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BF66D3"/>
    <w:multiLevelType w:val="hybridMultilevel"/>
    <w:tmpl w:val="26BA0106"/>
    <w:lvl w:ilvl="0" w:tplc="9782CD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C22B930"/>
    <w:lvl w:ilvl="0" w:tplc="F9D030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3B05EF"/>
    <w:multiLevelType w:val="hybridMultilevel"/>
    <w:tmpl w:val="7BA4B082"/>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461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1587D"/>
    <w:multiLevelType w:val="hybridMultilevel"/>
    <w:tmpl w:val="B15C83D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3B46E69"/>
    <w:multiLevelType w:val="hybridMultilevel"/>
    <w:tmpl w:val="F2C28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A2006C"/>
    <w:multiLevelType w:val="hybridMultilevel"/>
    <w:tmpl w:val="9880FB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20EA5"/>
    <w:multiLevelType w:val="hybridMultilevel"/>
    <w:tmpl w:val="44083C4E"/>
    <w:lvl w:ilvl="0" w:tplc="C33C65FE">
      <w:start w:val="1"/>
      <w:numFmt w:val="bullet"/>
      <w:lvlText w:val="-"/>
      <w:lvlJc w:val="left"/>
      <w:pPr>
        <w:ind w:left="720" w:hanging="360"/>
      </w:pPr>
      <w:rPr>
        <w:rFonts w:ascii="Calibri" w:eastAsiaTheme="minorHAnsi" w:hAnsi="Calibri" w:cs="Calibr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4"/>
  </w:num>
  <w:num w:numId="4" w16cid:durableId="517735681">
    <w:abstractNumId w:val="7"/>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7"/>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57675723">
    <w:abstractNumId w:val="15"/>
    <w:lvlOverride w:ilvl="0">
      <w:startOverride w:val="1"/>
    </w:lvlOverride>
    <w:lvlOverride w:ilvl="1"/>
    <w:lvlOverride w:ilvl="2"/>
    <w:lvlOverride w:ilvl="3"/>
    <w:lvlOverride w:ilvl="4"/>
    <w:lvlOverride w:ilvl="5"/>
    <w:lvlOverride w:ilvl="6"/>
    <w:lvlOverride w:ilvl="7"/>
    <w:lvlOverride w:ilvl="8"/>
  </w:num>
  <w:num w:numId="28" w16cid:durableId="719475942">
    <w:abstractNumId w:val="16"/>
  </w:num>
  <w:num w:numId="29" w16cid:durableId="1839155339">
    <w:abstractNumId w:val="9"/>
  </w:num>
  <w:num w:numId="30" w16cid:durableId="826244523">
    <w:abstractNumId w:val="4"/>
  </w:num>
  <w:num w:numId="31" w16cid:durableId="247930542">
    <w:abstractNumId w:val="12"/>
  </w:num>
  <w:num w:numId="32" w16cid:durableId="1708679186">
    <w:abstractNumId w:val="2"/>
  </w:num>
  <w:num w:numId="33" w16cid:durableId="1890265890">
    <w:abstractNumId w:val="20"/>
  </w:num>
  <w:num w:numId="34" w16cid:durableId="2095978983">
    <w:abstractNumId w:val="22"/>
  </w:num>
  <w:num w:numId="35" w16cid:durableId="18914558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B89"/>
    <w:rsid w:val="00001C9B"/>
    <w:rsid w:val="00002022"/>
    <w:rsid w:val="000040DC"/>
    <w:rsid w:val="00006396"/>
    <w:rsid w:val="00011784"/>
    <w:rsid w:val="000151EF"/>
    <w:rsid w:val="000239F5"/>
    <w:rsid w:val="000373B6"/>
    <w:rsid w:val="0006244A"/>
    <w:rsid w:val="0007137C"/>
    <w:rsid w:val="00074793"/>
    <w:rsid w:val="00083561"/>
    <w:rsid w:val="000846EB"/>
    <w:rsid w:val="000853CC"/>
    <w:rsid w:val="0008612A"/>
    <w:rsid w:val="00090E18"/>
    <w:rsid w:val="000919BC"/>
    <w:rsid w:val="00094A9D"/>
    <w:rsid w:val="00097896"/>
    <w:rsid w:val="000A10BC"/>
    <w:rsid w:val="000A712D"/>
    <w:rsid w:val="000B0056"/>
    <w:rsid w:val="000C3C7B"/>
    <w:rsid w:val="000D0F93"/>
    <w:rsid w:val="000D5F24"/>
    <w:rsid w:val="000E4775"/>
    <w:rsid w:val="000E5561"/>
    <w:rsid w:val="000E7129"/>
    <w:rsid w:val="000E78BC"/>
    <w:rsid w:val="00103FC6"/>
    <w:rsid w:val="001058AD"/>
    <w:rsid w:val="00106416"/>
    <w:rsid w:val="00110481"/>
    <w:rsid w:val="001127C9"/>
    <w:rsid w:val="00112AEB"/>
    <w:rsid w:val="00114498"/>
    <w:rsid w:val="00115B88"/>
    <w:rsid w:val="001163C8"/>
    <w:rsid w:val="00125172"/>
    <w:rsid w:val="001263E0"/>
    <w:rsid w:val="00130664"/>
    <w:rsid w:val="00132F6A"/>
    <w:rsid w:val="00133913"/>
    <w:rsid w:val="00140221"/>
    <w:rsid w:val="0014564D"/>
    <w:rsid w:val="001508FB"/>
    <w:rsid w:val="0015292F"/>
    <w:rsid w:val="00152E79"/>
    <w:rsid w:val="001564E1"/>
    <w:rsid w:val="00160450"/>
    <w:rsid w:val="00162CCA"/>
    <w:rsid w:val="001642FC"/>
    <w:rsid w:val="0016496B"/>
    <w:rsid w:val="001679A6"/>
    <w:rsid w:val="001728C8"/>
    <w:rsid w:val="001743E2"/>
    <w:rsid w:val="001745F8"/>
    <w:rsid w:val="0017460C"/>
    <w:rsid w:val="0017541E"/>
    <w:rsid w:val="001838CF"/>
    <w:rsid w:val="00185D0C"/>
    <w:rsid w:val="00185E99"/>
    <w:rsid w:val="001868EE"/>
    <w:rsid w:val="00194103"/>
    <w:rsid w:val="00196842"/>
    <w:rsid w:val="001970AF"/>
    <w:rsid w:val="001A3BA4"/>
    <w:rsid w:val="001A63FD"/>
    <w:rsid w:val="001A6D1F"/>
    <w:rsid w:val="001B2E32"/>
    <w:rsid w:val="001B315A"/>
    <w:rsid w:val="001B7E78"/>
    <w:rsid w:val="001C3FC3"/>
    <w:rsid w:val="001E30F6"/>
    <w:rsid w:val="001F065B"/>
    <w:rsid w:val="001F4707"/>
    <w:rsid w:val="001F6E20"/>
    <w:rsid w:val="00203A43"/>
    <w:rsid w:val="0020532A"/>
    <w:rsid w:val="002174E0"/>
    <w:rsid w:val="00217EE5"/>
    <w:rsid w:val="002255FE"/>
    <w:rsid w:val="00234BD3"/>
    <w:rsid w:val="00235F5C"/>
    <w:rsid w:val="00237950"/>
    <w:rsid w:val="002427B7"/>
    <w:rsid w:val="002456CF"/>
    <w:rsid w:val="00257FA3"/>
    <w:rsid w:val="0026148B"/>
    <w:rsid w:val="002652AC"/>
    <w:rsid w:val="00274ACD"/>
    <w:rsid w:val="00277B56"/>
    <w:rsid w:val="00282790"/>
    <w:rsid w:val="0029171E"/>
    <w:rsid w:val="00292B86"/>
    <w:rsid w:val="002A19F5"/>
    <w:rsid w:val="002A7AD0"/>
    <w:rsid w:val="002B4922"/>
    <w:rsid w:val="002B68F1"/>
    <w:rsid w:val="002C212E"/>
    <w:rsid w:val="002C22C3"/>
    <w:rsid w:val="002C2D19"/>
    <w:rsid w:val="002C4B23"/>
    <w:rsid w:val="002C5506"/>
    <w:rsid w:val="002D10FA"/>
    <w:rsid w:val="002D1BF1"/>
    <w:rsid w:val="002D42C1"/>
    <w:rsid w:val="002D4C55"/>
    <w:rsid w:val="002D6D87"/>
    <w:rsid w:val="002E300A"/>
    <w:rsid w:val="002E6DED"/>
    <w:rsid w:val="002F4B91"/>
    <w:rsid w:val="00300821"/>
    <w:rsid w:val="00300956"/>
    <w:rsid w:val="003034F8"/>
    <w:rsid w:val="003068C3"/>
    <w:rsid w:val="00317187"/>
    <w:rsid w:val="0032499A"/>
    <w:rsid w:val="003263FA"/>
    <w:rsid w:val="003341F7"/>
    <w:rsid w:val="003355FF"/>
    <w:rsid w:val="00337041"/>
    <w:rsid w:val="00343C95"/>
    <w:rsid w:val="00343CB2"/>
    <w:rsid w:val="0034490B"/>
    <w:rsid w:val="003449DB"/>
    <w:rsid w:val="00347FEC"/>
    <w:rsid w:val="003501C5"/>
    <w:rsid w:val="003509DF"/>
    <w:rsid w:val="00356F45"/>
    <w:rsid w:val="00363A18"/>
    <w:rsid w:val="00366B74"/>
    <w:rsid w:val="00372BEC"/>
    <w:rsid w:val="00382309"/>
    <w:rsid w:val="00382A94"/>
    <w:rsid w:val="00383AC9"/>
    <w:rsid w:val="003901C9"/>
    <w:rsid w:val="00394706"/>
    <w:rsid w:val="003A710A"/>
    <w:rsid w:val="003B659E"/>
    <w:rsid w:val="003C275E"/>
    <w:rsid w:val="003C389F"/>
    <w:rsid w:val="003C4FDE"/>
    <w:rsid w:val="003C6185"/>
    <w:rsid w:val="003D0F2D"/>
    <w:rsid w:val="003D4FAC"/>
    <w:rsid w:val="003D7782"/>
    <w:rsid w:val="003E5240"/>
    <w:rsid w:val="003E58DF"/>
    <w:rsid w:val="003E6C8F"/>
    <w:rsid w:val="003F522C"/>
    <w:rsid w:val="003F5481"/>
    <w:rsid w:val="003F6599"/>
    <w:rsid w:val="003F6FDB"/>
    <w:rsid w:val="00404C4C"/>
    <w:rsid w:val="0041423F"/>
    <w:rsid w:val="00414F81"/>
    <w:rsid w:val="0042374F"/>
    <w:rsid w:val="00424C7F"/>
    <w:rsid w:val="004304DF"/>
    <w:rsid w:val="00436391"/>
    <w:rsid w:val="00436A0F"/>
    <w:rsid w:val="0043705C"/>
    <w:rsid w:val="00437150"/>
    <w:rsid w:val="0043750A"/>
    <w:rsid w:val="00442196"/>
    <w:rsid w:val="00447577"/>
    <w:rsid w:val="00450C4B"/>
    <w:rsid w:val="00461D36"/>
    <w:rsid w:val="004678A6"/>
    <w:rsid w:val="004732E9"/>
    <w:rsid w:val="00474105"/>
    <w:rsid w:val="00482019"/>
    <w:rsid w:val="00483CFF"/>
    <w:rsid w:val="004854BB"/>
    <w:rsid w:val="00490A4D"/>
    <w:rsid w:val="00494493"/>
    <w:rsid w:val="00496606"/>
    <w:rsid w:val="004B64A7"/>
    <w:rsid w:val="004C00AA"/>
    <w:rsid w:val="004C310E"/>
    <w:rsid w:val="004E5E66"/>
    <w:rsid w:val="004E7ADB"/>
    <w:rsid w:val="004F1C29"/>
    <w:rsid w:val="00501494"/>
    <w:rsid w:val="005028EF"/>
    <w:rsid w:val="00503B4D"/>
    <w:rsid w:val="00503D22"/>
    <w:rsid w:val="00504EE9"/>
    <w:rsid w:val="00520CE9"/>
    <w:rsid w:val="00521576"/>
    <w:rsid w:val="005250E6"/>
    <w:rsid w:val="0052535E"/>
    <w:rsid w:val="005253DF"/>
    <w:rsid w:val="00533722"/>
    <w:rsid w:val="00536AA6"/>
    <w:rsid w:val="0054179E"/>
    <w:rsid w:val="00542113"/>
    <w:rsid w:val="00542D23"/>
    <w:rsid w:val="0054442C"/>
    <w:rsid w:val="00550285"/>
    <w:rsid w:val="00552CA3"/>
    <w:rsid w:val="0055598B"/>
    <w:rsid w:val="00556528"/>
    <w:rsid w:val="0056185C"/>
    <w:rsid w:val="00562492"/>
    <w:rsid w:val="00572A20"/>
    <w:rsid w:val="00575AE3"/>
    <w:rsid w:val="005836F8"/>
    <w:rsid w:val="0058705E"/>
    <w:rsid w:val="00590B98"/>
    <w:rsid w:val="005918FA"/>
    <w:rsid w:val="00592A86"/>
    <w:rsid w:val="00594FB2"/>
    <w:rsid w:val="00595F81"/>
    <w:rsid w:val="005B1006"/>
    <w:rsid w:val="005B3C8D"/>
    <w:rsid w:val="005B4801"/>
    <w:rsid w:val="005C1B89"/>
    <w:rsid w:val="005C23A4"/>
    <w:rsid w:val="005D1A0D"/>
    <w:rsid w:val="005D1CDF"/>
    <w:rsid w:val="005D2BB7"/>
    <w:rsid w:val="005D54A6"/>
    <w:rsid w:val="005E0E11"/>
    <w:rsid w:val="005E61A8"/>
    <w:rsid w:val="005E78FE"/>
    <w:rsid w:val="005F6419"/>
    <w:rsid w:val="00603A3B"/>
    <w:rsid w:val="0060543D"/>
    <w:rsid w:val="006104DD"/>
    <w:rsid w:val="006130B5"/>
    <w:rsid w:val="00616D0D"/>
    <w:rsid w:val="00617400"/>
    <w:rsid w:val="00620882"/>
    <w:rsid w:val="00631164"/>
    <w:rsid w:val="00632D29"/>
    <w:rsid w:val="00654317"/>
    <w:rsid w:val="00654A29"/>
    <w:rsid w:val="0065678B"/>
    <w:rsid w:val="00661BAA"/>
    <w:rsid w:val="00664950"/>
    <w:rsid w:val="00666587"/>
    <w:rsid w:val="00671D4A"/>
    <w:rsid w:val="00683220"/>
    <w:rsid w:val="00684DAB"/>
    <w:rsid w:val="00687FA0"/>
    <w:rsid w:val="006A3389"/>
    <w:rsid w:val="006A3C11"/>
    <w:rsid w:val="006A415F"/>
    <w:rsid w:val="006A785C"/>
    <w:rsid w:val="006B1B15"/>
    <w:rsid w:val="006B48AB"/>
    <w:rsid w:val="006B4D04"/>
    <w:rsid w:val="006B7010"/>
    <w:rsid w:val="006B7B90"/>
    <w:rsid w:val="006C2A0A"/>
    <w:rsid w:val="006C2A5C"/>
    <w:rsid w:val="006C3095"/>
    <w:rsid w:val="006D28C9"/>
    <w:rsid w:val="006D515E"/>
    <w:rsid w:val="006E1151"/>
    <w:rsid w:val="006E6311"/>
    <w:rsid w:val="006F5BEF"/>
    <w:rsid w:val="007001D7"/>
    <w:rsid w:val="00700707"/>
    <w:rsid w:val="00713DEB"/>
    <w:rsid w:val="007145FF"/>
    <w:rsid w:val="0071478B"/>
    <w:rsid w:val="00715B2A"/>
    <w:rsid w:val="00716DE9"/>
    <w:rsid w:val="00717ADC"/>
    <w:rsid w:val="0074040B"/>
    <w:rsid w:val="0074119F"/>
    <w:rsid w:val="007450F1"/>
    <w:rsid w:val="0075025C"/>
    <w:rsid w:val="00751515"/>
    <w:rsid w:val="007538D2"/>
    <w:rsid w:val="00753EBD"/>
    <w:rsid w:val="00756C62"/>
    <w:rsid w:val="007626B7"/>
    <w:rsid w:val="00775128"/>
    <w:rsid w:val="0078212B"/>
    <w:rsid w:val="00784DF6"/>
    <w:rsid w:val="00785232"/>
    <w:rsid w:val="00787189"/>
    <w:rsid w:val="007901DD"/>
    <w:rsid w:val="007913C9"/>
    <w:rsid w:val="00792FE6"/>
    <w:rsid w:val="007A1DCD"/>
    <w:rsid w:val="007A2513"/>
    <w:rsid w:val="007A75C2"/>
    <w:rsid w:val="007A7F0F"/>
    <w:rsid w:val="007B186C"/>
    <w:rsid w:val="007C1696"/>
    <w:rsid w:val="007C3434"/>
    <w:rsid w:val="007C3ED0"/>
    <w:rsid w:val="007C5971"/>
    <w:rsid w:val="007D03FE"/>
    <w:rsid w:val="007D1F92"/>
    <w:rsid w:val="007D2AB3"/>
    <w:rsid w:val="007D5AC5"/>
    <w:rsid w:val="007E4301"/>
    <w:rsid w:val="007F108C"/>
    <w:rsid w:val="007F54B9"/>
    <w:rsid w:val="008047BF"/>
    <w:rsid w:val="00806A76"/>
    <w:rsid w:val="00806BB5"/>
    <w:rsid w:val="00806FA1"/>
    <w:rsid w:val="008074FB"/>
    <w:rsid w:val="00811C9D"/>
    <w:rsid w:val="00815029"/>
    <w:rsid w:val="00816A7A"/>
    <w:rsid w:val="00816C80"/>
    <w:rsid w:val="00822363"/>
    <w:rsid w:val="00824AD0"/>
    <w:rsid w:val="00827D03"/>
    <w:rsid w:val="00830133"/>
    <w:rsid w:val="008336F7"/>
    <w:rsid w:val="00841BCD"/>
    <w:rsid w:val="00847264"/>
    <w:rsid w:val="00851A8E"/>
    <w:rsid w:val="00852679"/>
    <w:rsid w:val="0085365B"/>
    <w:rsid w:val="008553D9"/>
    <w:rsid w:val="00856EB5"/>
    <w:rsid w:val="00857367"/>
    <w:rsid w:val="00873ADA"/>
    <w:rsid w:val="008826C1"/>
    <w:rsid w:val="00883DFD"/>
    <w:rsid w:val="00887054"/>
    <w:rsid w:val="00894A64"/>
    <w:rsid w:val="0089507D"/>
    <w:rsid w:val="008A1BF7"/>
    <w:rsid w:val="008A5B0E"/>
    <w:rsid w:val="008A6BF7"/>
    <w:rsid w:val="008B0961"/>
    <w:rsid w:val="008B30DD"/>
    <w:rsid w:val="008B5BB8"/>
    <w:rsid w:val="008B67EB"/>
    <w:rsid w:val="008C39F7"/>
    <w:rsid w:val="008D5D35"/>
    <w:rsid w:val="008D6CC1"/>
    <w:rsid w:val="008E3C56"/>
    <w:rsid w:val="008E62F2"/>
    <w:rsid w:val="008F0A13"/>
    <w:rsid w:val="009000D5"/>
    <w:rsid w:val="009007A2"/>
    <w:rsid w:val="0090091A"/>
    <w:rsid w:val="00903987"/>
    <w:rsid w:val="009042BD"/>
    <w:rsid w:val="00904FE4"/>
    <w:rsid w:val="009062A1"/>
    <w:rsid w:val="00912C12"/>
    <w:rsid w:val="0092306E"/>
    <w:rsid w:val="0092413E"/>
    <w:rsid w:val="00924E1F"/>
    <w:rsid w:val="00934227"/>
    <w:rsid w:val="00935C5F"/>
    <w:rsid w:val="00936159"/>
    <w:rsid w:val="00954927"/>
    <w:rsid w:val="00955954"/>
    <w:rsid w:val="00957896"/>
    <w:rsid w:val="0096472C"/>
    <w:rsid w:val="00965F41"/>
    <w:rsid w:val="009720DA"/>
    <w:rsid w:val="00974EFF"/>
    <w:rsid w:val="009761F9"/>
    <w:rsid w:val="00977E1D"/>
    <w:rsid w:val="00987143"/>
    <w:rsid w:val="009908B5"/>
    <w:rsid w:val="009A504F"/>
    <w:rsid w:val="009B0573"/>
    <w:rsid w:val="009B4410"/>
    <w:rsid w:val="009B6AFA"/>
    <w:rsid w:val="009B7B4B"/>
    <w:rsid w:val="009B7C21"/>
    <w:rsid w:val="009C7353"/>
    <w:rsid w:val="009C7E26"/>
    <w:rsid w:val="009D600C"/>
    <w:rsid w:val="009D685E"/>
    <w:rsid w:val="009E124B"/>
    <w:rsid w:val="009E2811"/>
    <w:rsid w:val="009E3337"/>
    <w:rsid w:val="009F282A"/>
    <w:rsid w:val="009F2F52"/>
    <w:rsid w:val="00A008F9"/>
    <w:rsid w:val="00A0465F"/>
    <w:rsid w:val="00A04992"/>
    <w:rsid w:val="00A04A4A"/>
    <w:rsid w:val="00A0752C"/>
    <w:rsid w:val="00A11415"/>
    <w:rsid w:val="00A130BA"/>
    <w:rsid w:val="00A144FC"/>
    <w:rsid w:val="00A147AA"/>
    <w:rsid w:val="00A16DCB"/>
    <w:rsid w:val="00A21ABD"/>
    <w:rsid w:val="00A21D71"/>
    <w:rsid w:val="00A22B78"/>
    <w:rsid w:val="00A22DAB"/>
    <w:rsid w:val="00A25AE5"/>
    <w:rsid w:val="00A31351"/>
    <w:rsid w:val="00A3535B"/>
    <w:rsid w:val="00A37002"/>
    <w:rsid w:val="00A4355E"/>
    <w:rsid w:val="00A44EB8"/>
    <w:rsid w:val="00A45D9A"/>
    <w:rsid w:val="00A45E3B"/>
    <w:rsid w:val="00A47C88"/>
    <w:rsid w:val="00A505FC"/>
    <w:rsid w:val="00A51118"/>
    <w:rsid w:val="00A5193B"/>
    <w:rsid w:val="00A520D9"/>
    <w:rsid w:val="00A537F4"/>
    <w:rsid w:val="00A54361"/>
    <w:rsid w:val="00A7222C"/>
    <w:rsid w:val="00A730D9"/>
    <w:rsid w:val="00A73670"/>
    <w:rsid w:val="00A82BD6"/>
    <w:rsid w:val="00A925F7"/>
    <w:rsid w:val="00A927F3"/>
    <w:rsid w:val="00A92BCD"/>
    <w:rsid w:val="00A977A4"/>
    <w:rsid w:val="00AA1B0E"/>
    <w:rsid w:val="00AA47B6"/>
    <w:rsid w:val="00AA4B2D"/>
    <w:rsid w:val="00AA5201"/>
    <w:rsid w:val="00AA65DB"/>
    <w:rsid w:val="00AB16A0"/>
    <w:rsid w:val="00AC053D"/>
    <w:rsid w:val="00AC0E84"/>
    <w:rsid w:val="00AC163B"/>
    <w:rsid w:val="00AC18F5"/>
    <w:rsid w:val="00AC5CA7"/>
    <w:rsid w:val="00AC6058"/>
    <w:rsid w:val="00AD3779"/>
    <w:rsid w:val="00AE2BA5"/>
    <w:rsid w:val="00AE2BED"/>
    <w:rsid w:val="00AE56B1"/>
    <w:rsid w:val="00AE6CC1"/>
    <w:rsid w:val="00AE6D09"/>
    <w:rsid w:val="00AF2239"/>
    <w:rsid w:val="00AF24F7"/>
    <w:rsid w:val="00AF39C2"/>
    <w:rsid w:val="00AF7A7C"/>
    <w:rsid w:val="00B02070"/>
    <w:rsid w:val="00B021E3"/>
    <w:rsid w:val="00B07557"/>
    <w:rsid w:val="00B07AA7"/>
    <w:rsid w:val="00B15AE1"/>
    <w:rsid w:val="00B22004"/>
    <w:rsid w:val="00B408B6"/>
    <w:rsid w:val="00B513EE"/>
    <w:rsid w:val="00B542DA"/>
    <w:rsid w:val="00B72144"/>
    <w:rsid w:val="00B73862"/>
    <w:rsid w:val="00B73F43"/>
    <w:rsid w:val="00B75BBF"/>
    <w:rsid w:val="00B801F8"/>
    <w:rsid w:val="00B81CAB"/>
    <w:rsid w:val="00B9631B"/>
    <w:rsid w:val="00BA6B66"/>
    <w:rsid w:val="00BA6E48"/>
    <w:rsid w:val="00BB41C1"/>
    <w:rsid w:val="00BC32A5"/>
    <w:rsid w:val="00BE0AF6"/>
    <w:rsid w:val="00BE1290"/>
    <w:rsid w:val="00BE1F03"/>
    <w:rsid w:val="00BE58A7"/>
    <w:rsid w:val="00BF2218"/>
    <w:rsid w:val="00C0426B"/>
    <w:rsid w:val="00C045DF"/>
    <w:rsid w:val="00C04FB7"/>
    <w:rsid w:val="00C0700F"/>
    <w:rsid w:val="00C074B5"/>
    <w:rsid w:val="00C10148"/>
    <w:rsid w:val="00C25DFF"/>
    <w:rsid w:val="00C26D43"/>
    <w:rsid w:val="00C27559"/>
    <w:rsid w:val="00C3436E"/>
    <w:rsid w:val="00C42E56"/>
    <w:rsid w:val="00C46548"/>
    <w:rsid w:val="00C51CE4"/>
    <w:rsid w:val="00C574D5"/>
    <w:rsid w:val="00C65795"/>
    <w:rsid w:val="00C679EA"/>
    <w:rsid w:val="00C73F32"/>
    <w:rsid w:val="00C83614"/>
    <w:rsid w:val="00C8691B"/>
    <w:rsid w:val="00C87462"/>
    <w:rsid w:val="00C9040F"/>
    <w:rsid w:val="00C95420"/>
    <w:rsid w:val="00CA180C"/>
    <w:rsid w:val="00CA313C"/>
    <w:rsid w:val="00CB22B2"/>
    <w:rsid w:val="00CB3A97"/>
    <w:rsid w:val="00CC3EE2"/>
    <w:rsid w:val="00CC682F"/>
    <w:rsid w:val="00CC6C1B"/>
    <w:rsid w:val="00CD133D"/>
    <w:rsid w:val="00CD2E4D"/>
    <w:rsid w:val="00CD3104"/>
    <w:rsid w:val="00CD6875"/>
    <w:rsid w:val="00CD7492"/>
    <w:rsid w:val="00CE0BEA"/>
    <w:rsid w:val="00CE30AC"/>
    <w:rsid w:val="00CE3A6B"/>
    <w:rsid w:val="00CE587A"/>
    <w:rsid w:val="00CF48E9"/>
    <w:rsid w:val="00CF5050"/>
    <w:rsid w:val="00D00211"/>
    <w:rsid w:val="00D022CB"/>
    <w:rsid w:val="00D06309"/>
    <w:rsid w:val="00D17DA7"/>
    <w:rsid w:val="00D247F9"/>
    <w:rsid w:val="00D34DC7"/>
    <w:rsid w:val="00D351EA"/>
    <w:rsid w:val="00D40111"/>
    <w:rsid w:val="00D40288"/>
    <w:rsid w:val="00D424AD"/>
    <w:rsid w:val="00D43403"/>
    <w:rsid w:val="00D46990"/>
    <w:rsid w:val="00D5270B"/>
    <w:rsid w:val="00D540CE"/>
    <w:rsid w:val="00D60D98"/>
    <w:rsid w:val="00D60E52"/>
    <w:rsid w:val="00D62E71"/>
    <w:rsid w:val="00D6430D"/>
    <w:rsid w:val="00D66188"/>
    <w:rsid w:val="00D72147"/>
    <w:rsid w:val="00D731F6"/>
    <w:rsid w:val="00D740CA"/>
    <w:rsid w:val="00D821B6"/>
    <w:rsid w:val="00D85728"/>
    <w:rsid w:val="00D8615D"/>
    <w:rsid w:val="00D8697B"/>
    <w:rsid w:val="00D930BB"/>
    <w:rsid w:val="00D93C4F"/>
    <w:rsid w:val="00D95481"/>
    <w:rsid w:val="00DA0067"/>
    <w:rsid w:val="00DA074F"/>
    <w:rsid w:val="00DA69F4"/>
    <w:rsid w:val="00DB0472"/>
    <w:rsid w:val="00DC5C8F"/>
    <w:rsid w:val="00DC7A13"/>
    <w:rsid w:val="00DD609B"/>
    <w:rsid w:val="00DD6E5C"/>
    <w:rsid w:val="00DE22AD"/>
    <w:rsid w:val="00DE336D"/>
    <w:rsid w:val="00DF2997"/>
    <w:rsid w:val="00DF6D05"/>
    <w:rsid w:val="00DF6E2B"/>
    <w:rsid w:val="00E007ED"/>
    <w:rsid w:val="00E10BC4"/>
    <w:rsid w:val="00E11E74"/>
    <w:rsid w:val="00E1415D"/>
    <w:rsid w:val="00E323E9"/>
    <w:rsid w:val="00E34018"/>
    <w:rsid w:val="00E3778D"/>
    <w:rsid w:val="00E42E74"/>
    <w:rsid w:val="00E437D2"/>
    <w:rsid w:val="00E517D8"/>
    <w:rsid w:val="00E55751"/>
    <w:rsid w:val="00E6766A"/>
    <w:rsid w:val="00E71259"/>
    <w:rsid w:val="00E75EA9"/>
    <w:rsid w:val="00E80FB2"/>
    <w:rsid w:val="00E8132D"/>
    <w:rsid w:val="00E8643E"/>
    <w:rsid w:val="00E95AD0"/>
    <w:rsid w:val="00E95D5E"/>
    <w:rsid w:val="00E971D2"/>
    <w:rsid w:val="00EA2311"/>
    <w:rsid w:val="00EA2B96"/>
    <w:rsid w:val="00EB1CEF"/>
    <w:rsid w:val="00EB27CA"/>
    <w:rsid w:val="00EB51EA"/>
    <w:rsid w:val="00EC7BC3"/>
    <w:rsid w:val="00ED16FB"/>
    <w:rsid w:val="00ED2CE1"/>
    <w:rsid w:val="00ED7600"/>
    <w:rsid w:val="00EE002E"/>
    <w:rsid w:val="00EE05B1"/>
    <w:rsid w:val="00EE180D"/>
    <w:rsid w:val="00EF1A8C"/>
    <w:rsid w:val="00EF243F"/>
    <w:rsid w:val="00EF401A"/>
    <w:rsid w:val="00EF6073"/>
    <w:rsid w:val="00EF698B"/>
    <w:rsid w:val="00F01F1E"/>
    <w:rsid w:val="00F02BF7"/>
    <w:rsid w:val="00F03302"/>
    <w:rsid w:val="00F129D1"/>
    <w:rsid w:val="00F1362C"/>
    <w:rsid w:val="00F2191D"/>
    <w:rsid w:val="00F2636E"/>
    <w:rsid w:val="00F414F1"/>
    <w:rsid w:val="00F425AE"/>
    <w:rsid w:val="00F44429"/>
    <w:rsid w:val="00F508B8"/>
    <w:rsid w:val="00F65792"/>
    <w:rsid w:val="00F7164A"/>
    <w:rsid w:val="00F719FF"/>
    <w:rsid w:val="00F72CB1"/>
    <w:rsid w:val="00F770EC"/>
    <w:rsid w:val="00F819AC"/>
    <w:rsid w:val="00F8215E"/>
    <w:rsid w:val="00F824F5"/>
    <w:rsid w:val="00F83866"/>
    <w:rsid w:val="00F856C2"/>
    <w:rsid w:val="00F90FAB"/>
    <w:rsid w:val="00F9374D"/>
    <w:rsid w:val="00F96061"/>
    <w:rsid w:val="00FA65D9"/>
    <w:rsid w:val="00FB7706"/>
    <w:rsid w:val="00FC29B9"/>
    <w:rsid w:val="00FC509E"/>
    <w:rsid w:val="00FC6FD3"/>
    <w:rsid w:val="00FC70E6"/>
    <w:rsid w:val="00FD76C7"/>
    <w:rsid w:val="00FE305C"/>
    <w:rsid w:val="00FE533F"/>
    <w:rsid w:val="00FE59F8"/>
    <w:rsid w:val="00FE5B36"/>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71E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FDB"/>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F48E9"/>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2B68F1"/>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2B68F1"/>
    <w:rPr>
      <w:i/>
      <w:iCs/>
    </w:rPr>
  </w:style>
  <w:style w:type="character" w:customStyle="1" w:styleId="NOChar">
    <w:name w:val="NO Char"/>
    <w:link w:val="NO"/>
    <w:qFormat/>
    <w:locked/>
    <w:rsid w:val="003F522C"/>
    <w:rPr>
      <w:rFonts w:ascii="Times New Roman" w:eastAsia="Times New Roman" w:hAnsi="Times New Roman" w:cs="Times New Roman"/>
      <w:lang w:val="en-GB" w:eastAsia="ja-JP"/>
    </w:rPr>
  </w:style>
  <w:style w:type="paragraph" w:customStyle="1" w:styleId="NO">
    <w:name w:val="NO"/>
    <w:basedOn w:val="Normal"/>
    <w:link w:val="NOChar"/>
    <w:qFormat/>
    <w:rsid w:val="003F522C"/>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3F522C"/>
    <w:rPr>
      <w:rFonts w:ascii="Times New Roman" w:eastAsia="Times New Roman" w:hAnsi="Times New Roman" w:cs="Times New Roman"/>
      <w:lang w:val="en-GB" w:eastAsia="ja-JP"/>
    </w:rPr>
  </w:style>
  <w:style w:type="paragraph" w:customStyle="1" w:styleId="B1">
    <w:name w:val="B1"/>
    <w:basedOn w:val="List"/>
    <w:link w:val="B1Char1"/>
    <w:qFormat/>
    <w:rsid w:val="003F522C"/>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F522C"/>
    <w:rPr>
      <w:rFonts w:ascii="Times New Roman" w:eastAsia="Times New Roman" w:hAnsi="Times New Roman" w:cs="Times New Roman"/>
      <w:lang w:val="en-GB" w:eastAsia="ja-JP"/>
    </w:rPr>
  </w:style>
  <w:style w:type="paragraph" w:customStyle="1" w:styleId="B2">
    <w:name w:val="B2"/>
    <w:basedOn w:val="List2"/>
    <w:link w:val="B2Char"/>
    <w:qFormat/>
    <w:rsid w:val="003F522C"/>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F522C"/>
    <w:rPr>
      <w:rFonts w:ascii="Times New Roman" w:eastAsia="Times New Roman" w:hAnsi="Times New Roman" w:cs="Times New Roman"/>
      <w:lang w:val="en-GB" w:eastAsia="ja-JP"/>
    </w:rPr>
  </w:style>
  <w:style w:type="paragraph" w:customStyle="1" w:styleId="B3">
    <w:name w:val="B3"/>
    <w:basedOn w:val="List3"/>
    <w:link w:val="B3Char2"/>
    <w:qFormat/>
    <w:rsid w:val="003F522C"/>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3F522C"/>
    <w:rPr>
      <w:rFonts w:ascii="Times New Roman" w:eastAsia="Times New Roman" w:hAnsi="Times New Roman" w:cs="Times New Roman"/>
      <w:lang w:val="en-GB" w:eastAsia="ja-JP"/>
    </w:rPr>
  </w:style>
  <w:style w:type="paragraph" w:customStyle="1" w:styleId="B4">
    <w:name w:val="B4"/>
    <w:basedOn w:val="List4"/>
    <w:link w:val="B4Char"/>
    <w:qFormat/>
    <w:rsid w:val="003F522C"/>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character" w:customStyle="1" w:styleId="B5Char">
    <w:name w:val="B5 Char"/>
    <w:link w:val="B5"/>
    <w:qFormat/>
    <w:locked/>
    <w:rsid w:val="003F522C"/>
    <w:rPr>
      <w:rFonts w:ascii="Times New Roman" w:eastAsia="Times New Roman" w:hAnsi="Times New Roman" w:cs="Times New Roman"/>
      <w:lang w:val="en-GB" w:eastAsia="ja-JP"/>
    </w:rPr>
  </w:style>
  <w:style w:type="paragraph" w:customStyle="1" w:styleId="B5">
    <w:name w:val="B5"/>
    <w:basedOn w:val="List5"/>
    <w:link w:val="B5Char"/>
    <w:qFormat/>
    <w:rsid w:val="003F522C"/>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character" w:customStyle="1" w:styleId="B6Char">
    <w:name w:val="B6 Char"/>
    <w:link w:val="B6"/>
    <w:qFormat/>
    <w:locked/>
    <w:rsid w:val="003F522C"/>
    <w:rPr>
      <w:rFonts w:ascii="Times New Roman" w:eastAsia="Times New Roman" w:hAnsi="Times New Roman" w:cs="Times New Roman"/>
      <w:lang w:eastAsia="ja-JP"/>
    </w:rPr>
  </w:style>
  <w:style w:type="paragraph" w:customStyle="1" w:styleId="B6">
    <w:name w:val="B6"/>
    <w:basedOn w:val="B5"/>
    <w:link w:val="B6Char"/>
    <w:qFormat/>
    <w:rsid w:val="003F522C"/>
    <w:pPr>
      <w:ind w:left="1985"/>
    </w:pPr>
    <w:rPr>
      <w:lang w:val="en-US"/>
    </w:rPr>
  </w:style>
  <w:style w:type="paragraph" w:styleId="List">
    <w:name w:val="List"/>
    <w:basedOn w:val="Normal"/>
    <w:uiPriority w:val="99"/>
    <w:semiHidden/>
    <w:unhideWhenUsed/>
    <w:rsid w:val="003F522C"/>
    <w:pPr>
      <w:ind w:left="283" w:hanging="283"/>
      <w:contextualSpacing/>
    </w:pPr>
  </w:style>
  <w:style w:type="paragraph" w:styleId="List2">
    <w:name w:val="List 2"/>
    <w:basedOn w:val="Normal"/>
    <w:uiPriority w:val="99"/>
    <w:semiHidden/>
    <w:unhideWhenUsed/>
    <w:rsid w:val="003F522C"/>
    <w:pPr>
      <w:ind w:left="566" w:hanging="283"/>
      <w:contextualSpacing/>
    </w:pPr>
  </w:style>
  <w:style w:type="paragraph" w:styleId="List3">
    <w:name w:val="List 3"/>
    <w:basedOn w:val="Normal"/>
    <w:uiPriority w:val="99"/>
    <w:semiHidden/>
    <w:unhideWhenUsed/>
    <w:rsid w:val="003F522C"/>
    <w:pPr>
      <w:ind w:left="849" w:hanging="283"/>
      <w:contextualSpacing/>
    </w:pPr>
  </w:style>
  <w:style w:type="paragraph" w:styleId="List4">
    <w:name w:val="List 4"/>
    <w:basedOn w:val="Normal"/>
    <w:uiPriority w:val="99"/>
    <w:semiHidden/>
    <w:unhideWhenUsed/>
    <w:rsid w:val="003F522C"/>
    <w:pPr>
      <w:ind w:left="1132" w:hanging="283"/>
      <w:contextualSpacing/>
    </w:pPr>
  </w:style>
  <w:style w:type="paragraph" w:styleId="List5">
    <w:name w:val="List 5"/>
    <w:basedOn w:val="Normal"/>
    <w:uiPriority w:val="99"/>
    <w:semiHidden/>
    <w:unhideWhenUsed/>
    <w:rsid w:val="003F522C"/>
    <w:pPr>
      <w:ind w:left="1415" w:hanging="283"/>
      <w:contextualSpacing/>
    </w:pPr>
  </w:style>
  <w:style w:type="paragraph" w:customStyle="1" w:styleId="TH">
    <w:name w:val="TH"/>
    <w:basedOn w:val="Normal"/>
    <w:link w:val="THChar"/>
    <w:qFormat/>
    <w:rsid w:val="00A22DA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22DAB"/>
    <w:rPr>
      <w:rFonts w:ascii="Arial" w:eastAsia="Times New Roman" w:hAnsi="Arial" w:cs="Times New Roman"/>
      <w:b/>
      <w:sz w:val="20"/>
      <w:szCs w:val="20"/>
      <w:lang w:val="en-GB" w:eastAsia="en-GB"/>
    </w:rPr>
  </w:style>
  <w:style w:type="character" w:customStyle="1" w:styleId="ui-provider">
    <w:name w:val="ui-provider"/>
    <w:basedOn w:val="DefaultParagraphFont"/>
    <w:rsid w:val="00A22DAB"/>
  </w:style>
  <w:style w:type="character" w:customStyle="1" w:styleId="PLChar">
    <w:name w:val="PL Char"/>
    <w:link w:val="PL"/>
    <w:qFormat/>
    <w:locked/>
    <w:rsid w:val="00A22DAB"/>
    <w:rPr>
      <w:rFonts w:ascii="Courier New" w:eastAsia="Times New Roman" w:hAnsi="Courier New" w:cs="Courier New"/>
      <w:noProof/>
      <w:sz w:val="16"/>
    </w:rPr>
  </w:style>
  <w:style w:type="paragraph" w:customStyle="1" w:styleId="PL">
    <w:name w:val="PL"/>
    <w:link w:val="PLChar"/>
    <w:qFormat/>
    <w:rsid w:val="00A22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Header">
    <w:name w:val="header"/>
    <w:basedOn w:val="Normal"/>
    <w:link w:val="HeaderChar"/>
    <w:uiPriority w:val="99"/>
    <w:unhideWhenUsed/>
    <w:rsid w:val="009B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4410"/>
    <w:rPr>
      <w:rFonts w:ascii="Times New Roman" w:hAnsi="Times New Roman"/>
      <w:sz w:val="20"/>
    </w:rPr>
  </w:style>
  <w:style w:type="paragraph" w:styleId="Footer">
    <w:name w:val="footer"/>
    <w:basedOn w:val="Normal"/>
    <w:link w:val="FooterChar"/>
    <w:uiPriority w:val="99"/>
    <w:unhideWhenUsed/>
    <w:rsid w:val="009B44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4410"/>
    <w:rPr>
      <w:rFonts w:ascii="Times New Roman" w:hAnsi="Times New Roman"/>
      <w:sz w:val="20"/>
    </w:rPr>
  </w:style>
  <w:style w:type="paragraph" w:styleId="Revision">
    <w:name w:val="Revision"/>
    <w:hidden/>
    <w:uiPriority w:val="99"/>
    <w:semiHidden/>
    <w:rsid w:val="006A785C"/>
    <w:pPr>
      <w:spacing w:after="0" w:line="240" w:lineRule="auto"/>
    </w:pPr>
    <w:rPr>
      <w:rFonts w:ascii="Times New Roman" w:hAnsi="Times New Roman"/>
      <w:sz w:val="20"/>
    </w:rPr>
  </w:style>
  <w:style w:type="character" w:styleId="Mention">
    <w:name w:val="Mention"/>
    <w:basedOn w:val="DefaultParagraphFont"/>
    <w:uiPriority w:val="99"/>
    <w:unhideWhenUsed/>
    <w:rsid w:val="00595F81"/>
    <w:rPr>
      <w:color w:val="2B579A"/>
      <w:shd w:val="clear" w:color="auto" w:fill="E1DFDD"/>
    </w:rPr>
  </w:style>
  <w:style w:type="paragraph" w:customStyle="1" w:styleId="TAH">
    <w:name w:val="TAH"/>
    <w:basedOn w:val="TAC"/>
    <w:link w:val="TAHCar"/>
    <w:rsid w:val="00DE22AD"/>
    <w:rPr>
      <w:b/>
    </w:rPr>
  </w:style>
  <w:style w:type="paragraph" w:customStyle="1" w:styleId="TAC">
    <w:name w:val="TAC"/>
    <w:basedOn w:val="Normal"/>
    <w:link w:val="TACChar"/>
    <w:rsid w:val="00DE22A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 w:type="character" w:customStyle="1" w:styleId="TACChar">
    <w:name w:val="TAC Char"/>
    <w:link w:val="TAC"/>
    <w:qFormat/>
    <w:rsid w:val="00DE22AD"/>
    <w:rPr>
      <w:rFonts w:ascii="Arial" w:eastAsia="Times New Roman" w:hAnsi="Arial" w:cs="Times New Roman"/>
      <w:sz w:val="18"/>
      <w:szCs w:val="20"/>
      <w:lang w:val="en-GB"/>
    </w:rPr>
  </w:style>
  <w:style w:type="character" w:customStyle="1" w:styleId="TAHCar">
    <w:name w:val="TAH Car"/>
    <w:link w:val="TAH"/>
    <w:qFormat/>
    <w:rsid w:val="00DE22AD"/>
    <w:rPr>
      <w:rFonts w:ascii="Arial" w:eastAsia="Times New Roman" w:hAnsi="Arial" w:cs="Times New Roman"/>
      <w:b/>
      <w:sz w:val="18"/>
      <w:szCs w:val="20"/>
      <w:lang w:val="en-GB"/>
    </w:rPr>
  </w:style>
  <w:style w:type="paragraph" w:customStyle="1" w:styleId="TAN">
    <w:name w:val="TAN"/>
    <w:basedOn w:val="Normal"/>
    <w:link w:val="TANChar"/>
    <w:rsid w:val="00DE22A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rPr>
  </w:style>
  <w:style w:type="character" w:customStyle="1" w:styleId="TANChar">
    <w:name w:val="TAN Char"/>
    <w:basedOn w:val="DefaultParagraphFont"/>
    <w:link w:val="TAN"/>
    <w:qFormat/>
    <w:rsid w:val="00DE22AD"/>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54910">
      <w:bodyDiv w:val="1"/>
      <w:marLeft w:val="0"/>
      <w:marRight w:val="0"/>
      <w:marTop w:val="0"/>
      <w:marBottom w:val="0"/>
      <w:divBdr>
        <w:top w:val="none" w:sz="0" w:space="0" w:color="auto"/>
        <w:left w:val="none" w:sz="0" w:space="0" w:color="auto"/>
        <w:bottom w:val="none" w:sz="0" w:space="0" w:color="auto"/>
        <w:right w:val="none" w:sz="0" w:space="0" w:color="auto"/>
      </w:divBdr>
    </w:div>
    <w:div w:id="785925072">
      <w:bodyDiv w:val="1"/>
      <w:marLeft w:val="0"/>
      <w:marRight w:val="0"/>
      <w:marTop w:val="0"/>
      <w:marBottom w:val="0"/>
      <w:divBdr>
        <w:top w:val="none" w:sz="0" w:space="0" w:color="auto"/>
        <w:left w:val="none" w:sz="0" w:space="0" w:color="auto"/>
        <w:bottom w:val="none" w:sz="0" w:space="0" w:color="auto"/>
        <w:right w:val="none" w:sz="0" w:space="0" w:color="auto"/>
      </w:divBdr>
    </w:div>
    <w:div w:id="929972449">
      <w:bodyDiv w:val="1"/>
      <w:marLeft w:val="0"/>
      <w:marRight w:val="0"/>
      <w:marTop w:val="0"/>
      <w:marBottom w:val="0"/>
      <w:divBdr>
        <w:top w:val="none" w:sz="0" w:space="0" w:color="auto"/>
        <w:left w:val="none" w:sz="0" w:space="0" w:color="auto"/>
        <w:bottom w:val="none" w:sz="0" w:space="0" w:color="auto"/>
        <w:right w:val="none" w:sz="0" w:space="0" w:color="auto"/>
      </w:divBdr>
    </w:div>
    <w:div w:id="1368992519">
      <w:bodyDiv w:val="1"/>
      <w:marLeft w:val="0"/>
      <w:marRight w:val="0"/>
      <w:marTop w:val="0"/>
      <w:marBottom w:val="0"/>
      <w:divBdr>
        <w:top w:val="none" w:sz="0" w:space="0" w:color="auto"/>
        <w:left w:val="none" w:sz="0" w:space="0" w:color="auto"/>
        <w:bottom w:val="none" w:sz="0" w:space="0" w:color="auto"/>
        <w:right w:val="none" w:sz="0" w:space="0" w:color="auto"/>
      </w:divBdr>
    </w:div>
    <w:div w:id="159470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5AIRPNAIUNRU-1328258698-28118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https://nokia.sharepoint.com/sites/c5g/5gradio/_layouts/15/DocIdRedir.aspx?ID=5AIRPNAIUNRU-1328258698-28118</Url>
      <Description>5AIRPNAIUNRU-1328258698-28118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51C03131-AFE2-42D5-A3F3-60E10C142489}"/>
</file>

<file path=customXml/itemProps3.xml><?xml version="1.0" encoding="utf-8"?>
<ds:datastoreItem xmlns:ds="http://schemas.openxmlformats.org/officeDocument/2006/customXml" ds:itemID="{D7DCC924-52F3-4C6E-9141-EE93374B446B}"/>
</file>

<file path=customXml/itemProps4.xml><?xml version="1.0" encoding="utf-8"?>
<ds:datastoreItem xmlns:ds="http://schemas.openxmlformats.org/officeDocument/2006/customXml" ds:itemID="{1FD75BEA-CE2A-4B61-8C19-5AC43C0839E1}"/>
</file>

<file path=customXml/itemProps5.xml><?xml version="1.0" encoding="utf-8"?>
<ds:datastoreItem xmlns:ds="http://schemas.openxmlformats.org/officeDocument/2006/customXml" ds:itemID="{CA31D510-10C8-4E46-9B1A-64F16D36F5BA}"/>
</file>

<file path=customXml/itemProps6.xml><?xml version="1.0" encoding="utf-8"?>
<ds:datastoreItem xmlns:ds="http://schemas.openxmlformats.org/officeDocument/2006/customXml" ds:itemID="{BFE211FD-BE82-4BB3-83DD-7C89DFE8E18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1566</Words>
  <Characters>8461</Characters>
  <Application>Microsoft Office Word</Application>
  <DocSecurity>0</DocSecurity>
  <Lines>104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2023-11-03T19:41:00Z</dcterms:created>
  <dcterms:modified xsi:type="dcterms:W3CDTF">2023-11-03T19:42:00Z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c63a8515-fd4e-4cf0-896c-b895b581af78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